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C4CF4">
      <w:pPr>
        <w:pStyle w:val="2"/>
        <w:widowControl/>
        <w:shd w:val="clear" w:color="auto" w:fill="FFFFFF"/>
        <w:spacing w:beforeAutospacing="0" w:afterAutospacing="0" w:line="700" w:lineRule="exact"/>
        <w:jc w:val="center"/>
        <w:rPr>
          <w:rFonts w:hint="default" w:ascii="方正小标宋_GBK" w:eastAsia="方正小标宋_GBK" w:hAnsiTheme="minorHAnsi" w:cstheme="minorBidi"/>
          <w:b w:val="0"/>
          <w:bCs w:val="0"/>
          <w:color w:val="000000" w:themeColor="text1"/>
          <w:kern w:val="2"/>
          <w:sz w:val="44"/>
          <w:szCs w:val="44"/>
          <w14:textFill>
            <w14:solidFill>
              <w14:schemeClr w14:val="tx1"/>
            </w14:solidFill>
          </w14:textFill>
        </w:rPr>
      </w:pPr>
      <w:r>
        <w:rPr>
          <w:rFonts w:ascii="方正小标宋_GBK" w:eastAsia="方正小标宋_GBK" w:hAnsiTheme="minorHAnsi" w:cstheme="minorBidi"/>
          <w:b w:val="0"/>
          <w:bCs w:val="0"/>
          <w:color w:val="000000" w:themeColor="text1"/>
          <w:kern w:val="2"/>
          <w:sz w:val="44"/>
          <w:szCs w:val="44"/>
          <w14:textFill>
            <w14:solidFill>
              <w14:schemeClr w14:val="tx1"/>
            </w14:solidFill>
          </w14:textFill>
        </w:rPr>
        <w:t>重庆市长寿华师学校常年遴选中学</w:t>
      </w:r>
    </w:p>
    <w:p w14:paraId="669007CD">
      <w:pPr>
        <w:pStyle w:val="2"/>
        <w:widowControl/>
        <w:shd w:val="clear" w:color="auto" w:fill="FFFFFF"/>
        <w:spacing w:beforeAutospacing="0" w:afterAutospacing="0" w:line="700" w:lineRule="exact"/>
        <w:jc w:val="center"/>
        <w:rPr>
          <w:rFonts w:hint="default" w:ascii="方正小标宋_GBK" w:eastAsia="方正小标宋_GBK" w:hAnsiTheme="minorHAnsi" w:cstheme="minorBidi"/>
          <w:b w:val="0"/>
          <w:bCs w:val="0"/>
          <w:color w:val="000000" w:themeColor="text1"/>
          <w:kern w:val="2"/>
          <w:sz w:val="44"/>
          <w:szCs w:val="44"/>
          <w14:textFill>
            <w14:solidFill>
              <w14:schemeClr w14:val="tx1"/>
            </w14:solidFill>
          </w14:textFill>
        </w:rPr>
      </w:pPr>
      <w:r>
        <w:rPr>
          <w:rFonts w:ascii="方正小标宋_GBK" w:eastAsia="方正小标宋_GBK" w:hAnsiTheme="minorHAnsi" w:cstheme="minorBidi"/>
          <w:b w:val="0"/>
          <w:bCs w:val="0"/>
          <w:color w:val="000000" w:themeColor="text1"/>
          <w:kern w:val="2"/>
          <w:sz w:val="44"/>
          <w:szCs w:val="44"/>
          <w14:textFill>
            <w14:solidFill>
              <w14:schemeClr w14:val="tx1"/>
            </w14:solidFill>
          </w14:textFill>
        </w:rPr>
        <w:t>优秀教师公告</w:t>
      </w:r>
    </w:p>
    <w:p w14:paraId="3B18B56D">
      <w:pPr>
        <w:spacing w:line="560" w:lineRule="exact"/>
        <w:ind w:firstLine="640" w:firstLineChars="200"/>
        <w:rPr>
          <w:rFonts w:ascii="方正黑体_GBK" w:eastAsia="方正黑体_GBK" w:hAnsiTheme="minorHAnsi" w:cstheme="minorBidi"/>
          <w:color w:val="000000" w:themeColor="text1"/>
          <w:szCs w:val="32"/>
          <w14:textFill>
            <w14:solidFill>
              <w14:schemeClr w14:val="tx1"/>
            </w14:solidFill>
          </w14:textFill>
        </w:rPr>
      </w:pPr>
    </w:p>
    <w:p w14:paraId="45C8CA7F">
      <w:pPr>
        <w:spacing w:line="560" w:lineRule="exact"/>
        <w:ind w:firstLine="640" w:firstLineChars="200"/>
        <w:rPr>
          <w:rFonts w:ascii="方正黑体_GBK" w:eastAsia="方正黑体_GBK" w:hAnsiTheme="minorHAnsi" w:cstheme="minorBidi"/>
          <w:color w:val="000000" w:themeColor="text1"/>
          <w:szCs w:val="32"/>
          <w14:textFill>
            <w14:solidFill>
              <w14:schemeClr w14:val="tx1"/>
            </w14:solidFill>
          </w14:textFill>
        </w:rPr>
      </w:pPr>
      <w:r>
        <w:rPr>
          <w:rFonts w:hint="eastAsia" w:ascii="方正黑体_GBK" w:eastAsia="方正黑体_GBK" w:hAnsiTheme="minorHAnsi" w:cstheme="minorBidi"/>
          <w:color w:val="000000" w:themeColor="text1"/>
          <w:szCs w:val="32"/>
          <w14:textFill>
            <w14:solidFill>
              <w14:schemeClr w14:val="tx1"/>
            </w14:solidFill>
          </w14:textFill>
        </w:rPr>
        <w:t>学校总体介绍</w:t>
      </w:r>
    </w:p>
    <w:p w14:paraId="415BA3B0">
      <w:pPr>
        <w:spacing w:line="560" w:lineRule="exact"/>
        <w:ind w:firstLine="640" w:firstLineChars="200"/>
        <w:rPr>
          <w:rFonts w:ascii="方正仿宋_GBK" w:hAnsiTheme="minorHAnsi" w:cstheme="minorBidi"/>
          <w:color w:val="000000" w:themeColor="text1"/>
          <w:szCs w:val="32"/>
          <w14:textFill>
            <w14:solidFill>
              <w14:schemeClr w14:val="tx1"/>
            </w14:solidFill>
          </w14:textFill>
        </w:rPr>
      </w:pPr>
      <w:r>
        <w:rPr>
          <w:rFonts w:hint="eastAsia" w:ascii="方正仿宋_GBK" w:hAnsiTheme="minorHAnsi" w:cstheme="minorBidi"/>
          <w:color w:val="000000" w:themeColor="text1"/>
          <w:szCs w:val="32"/>
          <w14:textFill>
            <w14:solidFill>
              <w14:schemeClr w14:val="tx1"/>
            </w14:solidFill>
          </w14:textFill>
        </w:rPr>
        <w:t>重庆市长寿华师学校（简称：长寿华师学校）是重庆市长寿区人民政府与华中师范大学合作举办的体制机制创新的</w:t>
      </w:r>
      <w:r>
        <w:rPr>
          <w:rFonts w:hint="eastAsia" w:ascii="方正仿宋_GBK" w:hAnsiTheme="minorHAnsi" w:cstheme="minorBidi"/>
          <w:b/>
          <w:bCs/>
          <w:color w:val="000000" w:themeColor="text1"/>
          <w:szCs w:val="32"/>
          <w14:textFill>
            <w14:solidFill>
              <w14:schemeClr w14:val="tx1"/>
            </w14:solidFill>
          </w14:textFill>
        </w:rPr>
        <w:t>公办高完中学校</w:t>
      </w:r>
      <w:r>
        <w:rPr>
          <w:rFonts w:hint="eastAsia" w:ascii="方正仿宋_GBK" w:hAnsiTheme="minorHAnsi" w:cstheme="minorBidi"/>
          <w:color w:val="000000" w:themeColor="text1"/>
          <w:szCs w:val="32"/>
          <w14:textFill>
            <w14:solidFill>
              <w14:schemeClr w14:val="tx1"/>
            </w14:solidFill>
          </w14:textFill>
        </w:rPr>
        <w:t>，为财政</w:t>
      </w:r>
      <w:r>
        <w:rPr>
          <w:rFonts w:hint="eastAsia" w:ascii="方正仿宋_GBK" w:hAnsiTheme="minorHAnsi" w:cstheme="minorBidi"/>
          <w:b/>
          <w:bCs/>
          <w:color w:val="000000" w:themeColor="text1"/>
          <w:szCs w:val="32"/>
          <w14:textFill>
            <w14:solidFill>
              <w14:schemeClr w14:val="tx1"/>
            </w14:solidFill>
          </w14:textFill>
        </w:rPr>
        <w:t>全额拨款</w:t>
      </w:r>
      <w:r>
        <w:rPr>
          <w:rFonts w:hint="eastAsia" w:ascii="方正仿宋_GBK" w:hAnsiTheme="minorHAnsi" w:cstheme="minorBidi"/>
          <w:color w:val="000000" w:themeColor="text1"/>
          <w:szCs w:val="32"/>
          <w14:textFill>
            <w14:solidFill>
              <w14:schemeClr w14:val="tx1"/>
            </w14:solidFill>
          </w14:textFill>
        </w:rPr>
        <w:t>事业单位，由国内著名中学</w:t>
      </w:r>
      <w:r>
        <w:rPr>
          <w:rFonts w:hint="eastAsia" w:ascii="方正仿宋_GBK" w:hAnsiTheme="minorHAnsi" w:cstheme="minorBidi"/>
          <w:b/>
          <w:bCs/>
          <w:color w:val="000000" w:themeColor="text1"/>
          <w:szCs w:val="32"/>
          <w14:textFill>
            <w14:solidFill>
              <w14:schemeClr w14:val="tx1"/>
            </w14:solidFill>
          </w14:textFill>
        </w:rPr>
        <w:t>华中师大一附中领办</w:t>
      </w:r>
      <w:r>
        <w:rPr>
          <w:rFonts w:hint="eastAsia" w:ascii="方正仿宋_GBK" w:hAnsiTheme="minorHAnsi" w:cstheme="minorBidi"/>
          <w:color w:val="000000" w:themeColor="text1"/>
          <w:szCs w:val="32"/>
          <w14:textFill>
            <w14:solidFill>
              <w14:schemeClr w14:val="tx1"/>
            </w14:solidFill>
          </w14:textFill>
        </w:rPr>
        <w:t>。</w:t>
      </w:r>
    </w:p>
    <w:p w14:paraId="2527914C">
      <w:pPr>
        <w:spacing w:line="560" w:lineRule="exact"/>
        <w:ind w:firstLine="640" w:firstLineChars="200"/>
        <w:rPr>
          <w:rFonts w:ascii="方正仿宋_GBK" w:hAnsiTheme="minorHAnsi" w:cstheme="minorBidi"/>
          <w:color w:val="000000" w:themeColor="text1"/>
          <w:szCs w:val="32"/>
          <w14:textFill>
            <w14:solidFill>
              <w14:schemeClr w14:val="tx1"/>
            </w14:solidFill>
          </w14:textFill>
        </w:rPr>
      </w:pPr>
      <w:r>
        <w:rPr>
          <w:rFonts w:hint="eastAsia" w:ascii="方正仿宋_GBK" w:hAnsiTheme="minorHAnsi" w:cstheme="minorBidi"/>
          <w:color w:val="000000" w:themeColor="text1"/>
          <w:szCs w:val="32"/>
          <w14:textFill>
            <w14:solidFill>
              <w14:schemeClr w14:val="tx1"/>
            </w14:solidFill>
          </w14:textFill>
        </w:rPr>
        <w:t>总校华中师大一附中办学理念先进，立德树人成效显著，连续多年在</w:t>
      </w:r>
      <w:r>
        <w:rPr>
          <w:rFonts w:hint="eastAsia" w:ascii="方正仿宋_GBK" w:hAnsiTheme="minorHAnsi" w:cstheme="minorBidi"/>
          <w:b/>
          <w:bCs/>
          <w:color w:val="000000" w:themeColor="text1"/>
          <w:szCs w:val="32"/>
          <w14:textFill>
            <w14:solidFill>
              <w14:schemeClr w14:val="tx1"/>
            </w14:solidFill>
          </w14:textFill>
        </w:rPr>
        <w:t>多个榜单蝉联第一</w:t>
      </w:r>
      <w:r>
        <w:rPr>
          <w:rFonts w:hint="eastAsia" w:ascii="方正仿宋_GBK" w:hAnsiTheme="minorHAnsi" w:cstheme="minorBidi"/>
          <w:color w:val="000000" w:themeColor="text1"/>
          <w:szCs w:val="32"/>
          <w14:textFill>
            <w14:solidFill>
              <w14:schemeClr w14:val="tx1"/>
            </w14:solidFill>
          </w14:textFill>
        </w:rPr>
        <w:t>。长寿华师学校实行</w:t>
      </w:r>
      <w:r>
        <w:rPr>
          <w:rFonts w:hint="eastAsia" w:ascii="方正仿宋_GBK" w:hAnsiTheme="minorHAnsi" w:cstheme="minorBidi"/>
          <w:b/>
          <w:bCs/>
          <w:color w:val="000000" w:themeColor="text1"/>
          <w:szCs w:val="32"/>
          <w14:textFill>
            <w14:solidFill>
              <w14:schemeClr w14:val="tx1"/>
            </w14:solidFill>
          </w14:textFill>
        </w:rPr>
        <w:t>高起点、高定位，小班化、导师制</w:t>
      </w:r>
      <w:r>
        <w:rPr>
          <w:rFonts w:hint="eastAsia" w:ascii="方正仿宋_GBK" w:hAnsiTheme="minorHAnsi" w:cstheme="minorBidi"/>
          <w:color w:val="000000" w:themeColor="text1"/>
          <w:szCs w:val="32"/>
          <w14:textFill>
            <w14:solidFill>
              <w14:schemeClr w14:val="tx1"/>
            </w14:solidFill>
          </w14:textFill>
        </w:rPr>
        <w:t>培养战略，按</w:t>
      </w:r>
      <w:r>
        <w:rPr>
          <w:rFonts w:hint="eastAsia" w:ascii="方正仿宋_GBK" w:hAnsiTheme="minorHAnsi" w:cstheme="minorBidi"/>
          <w:b/>
          <w:bCs/>
          <w:color w:val="000000" w:themeColor="text1"/>
          <w:szCs w:val="32"/>
          <w14:textFill>
            <w14:solidFill>
              <w14:schemeClr w14:val="tx1"/>
            </w14:solidFill>
          </w14:textFill>
        </w:rPr>
        <w:t>市一类学校规划设计</w:t>
      </w:r>
      <w:r>
        <w:rPr>
          <w:rFonts w:hint="eastAsia" w:ascii="方正仿宋_GBK" w:hAnsiTheme="minorHAnsi" w:cstheme="minorBidi"/>
          <w:color w:val="000000" w:themeColor="text1"/>
          <w:szCs w:val="32"/>
          <w14:textFill>
            <w14:solidFill>
              <w14:schemeClr w14:val="tx1"/>
            </w14:solidFill>
          </w14:textFill>
        </w:rPr>
        <w:t>，依托华中师大一附中</w:t>
      </w:r>
      <w:r>
        <w:rPr>
          <w:rFonts w:hint="eastAsia" w:ascii="方正仿宋_GBK" w:hAnsiTheme="minorHAnsi" w:cstheme="minorBidi"/>
          <w:b/>
          <w:bCs/>
          <w:color w:val="000000" w:themeColor="text1"/>
          <w:szCs w:val="32"/>
          <w14:textFill>
            <w14:solidFill>
              <w14:schemeClr w14:val="tx1"/>
            </w14:solidFill>
          </w14:textFill>
        </w:rPr>
        <w:t>“卓越联盟”平台</w:t>
      </w:r>
      <w:r>
        <w:rPr>
          <w:rFonts w:hint="eastAsia" w:ascii="方正仿宋_GBK" w:hAnsiTheme="minorHAnsi" w:cstheme="minorBidi"/>
          <w:color w:val="000000" w:themeColor="text1"/>
          <w:szCs w:val="32"/>
          <w14:textFill>
            <w14:solidFill>
              <w14:schemeClr w14:val="tx1"/>
            </w14:solidFill>
          </w14:textFill>
        </w:rPr>
        <w:t>，实现教育教学资源共享，学校管理团队与学科带头人均由华中师大一附中选派，诚邀区外各地优秀人才共襄盛举。</w:t>
      </w:r>
    </w:p>
    <w:p w14:paraId="482E84BF">
      <w:pPr>
        <w:spacing w:line="560" w:lineRule="exact"/>
        <w:ind w:firstLine="640" w:firstLineChars="200"/>
        <w:rPr>
          <w:rFonts w:ascii="方正仿宋_GBK" w:hAnsiTheme="minorHAnsi" w:cstheme="minorBidi"/>
          <w:color w:val="000000" w:themeColor="text1"/>
          <w:szCs w:val="32"/>
          <w14:textFill>
            <w14:solidFill>
              <w14:schemeClr w14:val="tx1"/>
            </w14:solidFill>
          </w14:textFill>
        </w:rPr>
      </w:pPr>
      <w:r>
        <w:rPr>
          <w:rFonts w:hint="eastAsia" w:ascii="方正仿宋_GBK" w:hAnsiTheme="minorHAnsi" w:cstheme="minorBidi"/>
          <w:color w:val="000000" w:themeColor="text1"/>
          <w:szCs w:val="32"/>
          <w14:textFill>
            <w14:solidFill>
              <w14:schemeClr w14:val="tx1"/>
            </w14:solidFill>
          </w14:textFill>
        </w:rPr>
        <w:t>长寿华师学校将始终传承华中师范大学第一附属中学的</w:t>
      </w:r>
      <w:r>
        <w:rPr>
          <w:rFonts w:hint="eastAsia" w:ascii="方正仿宋_GBK" w:hAnsiTheme="minorHAnsi" w:cstheme="minorBidi"/>
          <w:b/>
          <w:bCs/>
          <w:color w:val="000000" w:themeColor="text1"/>
          <w:szCs w:val="32"/>
          <w14:textFill>
            <w14:solidFill>
              <w14:schemeClr w14:val="tx1"/>
            </w14:solidFill>
          </w14:textFill>
        </w:rPr>
        <w:t>优良教学传统</w:t>
      </w:r>
      <w:r>
        <w:rPr>
          <w:rFonts w:hint="eastAsia" w:ascii="方正仿宋_GBK" w:hAnsiTheme="minorHAnsi" w:cstheme="minorBidi"/>
          <w:color w:val="000000" w:themeColor="text1"/>
          <w:szCs w:val="32"/>
          <w14:textFill>
            <w14:solidFill>
              <w14:schemeClr w14:val="tx1"/>
            </w14:solidFill>
          </w14:textFill>
        </w:rPr>
        <w:t>和</w:t>
      </w:r>
      <w:r>
        <w:rPr>
          <w:rFonts w:hint="eastAsia" w:ascii="方正仿宋_GBK" w:hAnsiTheme="minorHAnsi" w:cstheme="minorBidi"/>
          <w:b/>
          <w:bCs/>
          <w:color w:val="000000" w:themeColor="text1"/>
          <w:szCs w:val="32"/>
          <w14:textFill>
            <w14:solidFill>
              <w14:schemeClr w14:val="tx1"/>
            </w14:solidFill>
          </w14:textFill>
        </w:rPr>
        <w:t>先进办学理念</w:t>
      </w:r>
      <w:r>
        <w:rPr>
          <w:rFonts w:hint="eastAsia" w:ascii="方正仿宋_GBK" w:hAnsiTheme="minorHAnsi" w:cstheme="minorBidi"/>
          <w:color w:val="000000" w:themeColor="text1"/>
          <w:szCs w:val="32"/>
          <w14:textFill>
            <w14:solidFill>
              <w14:schemeClr w14:val="tx1"/>
            </w14:solidFill>
          </w14:textFill>
        </w:rPr>
        <w:t>，致力于创办一所“</w:t>
      </w:r>
      <w:r>
        <w:rPr>
          <w:rFonts w:hint="eastAsia" w:ascii="方正仿宋_GBK" w:hAnsiTheme="minorHAnsi" w:cstheme="minorBidi"/>
          <w:b/>
          <w:bCs/>
          <w:color w:val="000000" w:themeColor="text1"/>
          <w:szCs w:val="32"/>
          <w14:textFill>
            <w14:solidFill>
              <w14:schemeClr w14:val="tx1"/>
            </w14:solidFill>
          </w14:textFill>
        </w:rPr>
        <w:t>未来型、智慧型、创新型</w:t>
      </w:r>
      <w:r>
        <w:rPr>
          <w:rFonts w:hint="eastAsia" w:ascii="方正仿宋_GBK" w:hAnsiTheme="minorHAnsi" w:cstheme="minorBidi"/>
          <w:color w:val="000000" w:themeColor="text1"/>
          <w:szCs w:val="32"/>
          <w14:textFill>
            <w14:solidFill>
              <w14:schemeClr w14:val="tx1"/>
            </w14:solidFill>
          </w14:textFill>
        </w:rPr>
        <w:t>”的一流学校，以“</w:t>
      </w:r>
      <w:r>
        <w:rPr>
          <w:rFonts w:hint="eastAsia" w:ascii="方正仿宋_GBK" w:hAnsiTheme="minorHAnsi" w:cstheme="minorBidi"/>
          <w:b/>
          <w:bCs/>
          <w:color w:val="000000" w:themeColor="text1"/>
          <w:szCs w:val="32"/>
          <w14:textFill>
            <w14:solidFill>
              <w14:schemeClr w14:val="tx1"/>
            </w14:solidFill>
          </w14:textFill>
        </w:rPr>
        <w:t>厚德、博雅、笃学、敏行</w:t>
      </w:r>
      <w:r>
        <w:rPr>
          <w:rFonts w:hint="eastAsia" w:ascii="方正仿宋_GBK" w:hAnsiTheme="minorHAnsi" w:cstheme="minorBidi"/>
          <w:color w:val="000000" w:themeColor="text1"/>
          <w:szCs w:val="32"/>
          <w14:textFill>
            <w14:solidFill>
              <w14:schemeClr w14:val="tx1"/>
            </w14:solidFill>
          </w14:textFill>
        </w:rPr>
        <w:t>”为校训，秉承“</w:t>
      </w:r>
      <w:r>
        <w:rPr>
          <w:rFonts w:hint="eastAsia" w:ascii="方正仿宋_GBK" w:hAnsiTheme="minorHAnsi" w:cstheme="minorBidi"/>
          <w:b/>
          <w:bCs/>
          <w:color w:val="000000" w:themeColor="text1"/>
          <w:szCs w:val="32"/>
          <w14:textFill>
            <w14:solidFill>
              <w14:schemeClr w14:val="tx1"/>
            </w14:solidFill>
          </w14:textFill>
        </w:rPr>
        <w:t>追求卓越</w:t>
      </w:r>
      <w:r>
        <w:rPr>
          <w:rFonts w:hint="eastAsia" w:ascii="方正仿宋_GBK" w:hAnsiTheme="minorHAnsi" w:cstheme="minorBidi"/>
          <w:color w:val="000000" w:themeColor="text1"/>
          <w:szCs w:val="32"/>
          <w14:textFill>
            <w14:solidFill>
              <w14:schemeClr w14:val="tx1"/>
            </w14:solidFill>
          </w14:textFill>
        </w:rPr>
        <w:t>”的</w:t>
      </w:r>
      <w:r>
        <w:rPr>
          <w:rFonts w:hint="eastAsia" w:ascii="方正仿宋_GBK" w:hAnsiTheme="minorHAnsi" w:cstheme="minorBidi"/>
          <w:b/>
          <w:bCs/>
          <w:color w:val="000000" w:themeColor="text1"/>
          <w:szCs w:val="32"/>
          <w14:textFill>
            <w14:solidFill>
              <w14:schemeClr w14:val="tx1"/>
            </w14:solidFill>
          </w14:textFill>
        </w:rPr>
        <w:t>华一精神</w:t>
      </w:r>
      <w:r>
        <w:rPr>
          <w:rFonts w:hint="eastAsia" w:ascii="方正仿宋_GBK" w:hAnsiTheme="minorHAnsi" w:cstheme="minorBidi"/>
          <w:color w:val="000000" w:themeColor="text1"/>
          <w:szCs w:val="32"/>
          <w14:textFill>
            <w14:solidFill>
              <w14:schemeClr w14:val="tx1"/>
            </w14:solidFill>
          </w14:textFill>
        </w:rPr>
        <w:t>，践行“</w:t>
      </w:r>
      <w:r>
        <w:rPr>
          <w:rFonts w:hint="eastAsia" w:ascii="方正仿宋_GBK" w:hAnsiTheme="minorHAnsi" w:cstheme="minorBidi"/>
          <w:b/>
          <w:bCs/>
          <w:color w:val="000000" w:themeColor="text1"/>
          <w:szCs w:val="32"/>
          <w14:textFill>
            <w14:solidFill>
              <w14:schemeClr w14:val="tx1"/>
            </w14:solidFill>
          </w14:textFill>
        </w:rPr>
        <w:t>塑造强健身心、涵养卓越品格、培养关键能力</w:t>
      </w:r>
      <w:r>
        <w:rPr>
          <w:rFonts w:hint="eastAsia" w:ascii="方正仿宋_GBK" w:hAnsiTheme="minorHAnsi" w:cstheme="minorBidi"/>
          <w:color w:val="000000" w:themeColor="text1"/>
          <w:szCs w:val="32"/>
          <w14:textFill>
            <w14:solidFill>
              <w14:schemeClr w14:val="tx1"/>
            </w14:solidFill>
          </w14:textFill>
        </w:rPr>
        <w:t>”的育人观，以及“</w:t>
      </w:r>
      <w:r>
        <w:rPr>
          <w:rFonts w:hint="eastAsia" w:ascii="方正仿宋_GBK" w:hAnsiTheme="minorHAnsi" w:cstheme="minorBidi"/>
          <w:b/>
          <w:bCs/>
          <w:color w:val="000000" w:themeColor="text1"/>
          <w:szCs w:val="32"/>
          <w14:textFill>
            <w14:solidFill>
              <w14:schemeClr w14:val="tx1"/>
            </w14:solidFill>
          </w14:textFill>
        </w:rPr>
        <w:t>把时间还给学生，把方法教给学生</w:t>
      </w:r>
      <w:r>
        <w:rPr>
          <w:rFonts w:hint="eastAsia" w:ascii="方正仿宋_GBK" w:hAnsiTheme="minorHAnsi" w:cstheme="minorBidi"/>
          <w:color w:val="000000" w:themeColor="text1"/>
          <w:szCs w:val="32"/>
          <w14:textFill>
            <w14:solidFill>
              <w14:schemeClr w14:val="tx1"/>
            </w14:solidFill>
          </w14:textFill>
        </w:rPr>
        <w:t>”的教学观，引导学生“</w:t>
      </w:r>
      <w:r>
        <w:rPr>
          <w:rFonts w:hint="eastAsia" w:ascii="方正仿宋_GBK" w:hAnsiTheme="minorHAnsi" w:cstheme="minorBidi"/>
          <w:b/>
          <w:bCs/>
          <w:color w:val="000000" w:themeColor="text1"/>
          <w:szCs w:val="32"/>
          <w14:textFill>
            <w14:solidFill>
              <w14:schemeClr w14:val="tx1"/>
            </w14:solidFill>
          </w14:textFill>
        </w:rPr>
        <w:t>做未来世界的引领者</w:t>
      </w:r>
      <w:r>
        <w:rPr>
          <w:rFonts w:hint="eastAsia" w:ascii="方正仿宋_GBK" w:hAnsiTheme="minorHAnsi" w:cstheme="minorBidi"/>
          <w:color w:val="000000" w:themeColor="text1"/>
          <w:szCs w:val="32"/>
          <w14:textFill>
            <w14:solidFill>
              <w14:schemeClr w14:val="tx1"/>
            </w14:solidFill>
          </w14:textFill>
        </w:rPr>
        <w:t>”。</w:t>
      </w:r>
    </w:p>
    <w:p w14:paraId="3CF766CB">
      <w:pPr>
        <w:spacing w:line="560" w:lineRule="exact"/>
        <w:ind w:firstLine="640" w:firstLineChars="200"/>
        <w:rPr>
          <w:rFonts w:ascii="方正仿宋_GBK" w:hAnsiTheme="minorHAnsi" w:cstheme="minorBidi"/>
          <w:color w:val="000000" w:themeColor="text1"/>
          <w:szCs w:val="32"/>
          <w14:textFill>
            <w14:solidFill>
              <w14:schemeClr w14:val="tx1"/>
            </w14:solidFill>
          </w14:textFill>
        </w:rPr>
      </w:pPr>
      <w:r>
        <w:rPr>
          <w:rFonts w:hint="eastAsia" w:ascii="方正仿宋_GBK" w:hAnsiTheme="minorHAnsi" w:cstheme="minorBidi"/>
          <w:color w:val="000000" w:themeColor="text1"/>
          <w:szCs w:val="32"/>
          <w14:textFill>
            <w14:solidFill>
              <w14:schemeClr w14:val="tx1"/>
            </w14:solidFill>
          </w14:textFill>
        </w:rPr>
        <w:t>学校将面向全国（不含长寿区）常年遴选优秀的中学在编在岗教师，包括奥林匹克竞赛教练、省市区名师、学科带头人、骨干教师、基本功大赛或优质课比赛获奖者，涉及的学科有语文、数学、英语、物理、化学、生物、政治、历史、地理、体育、音乐、美术、信息技术等。请有意来我校遴选的教师提前与学校联系，并将个人简历、学历学位证书和获奖证书的扫描件打包发送至学校教师遴选专用邮箱</w:t>
      </w:r>
      <w:r>
        <w:rPr>
          <w:rFonts w:hint="eastAsia" w:ascii="方正仿宋_GBK" w:hAnsiTheme="minorHAnsi" w:cstheme="minorBidi"/>
          <w:b/>
          <w:bCs/>
          <w:color w:val="000000" w:themeColor="text1"/>
          <w:szCs w:val="32"/>
          <w14:textFill>
            <w14:solidFill>
              <w14:schemeClr w14:val="tx1"/>
            </w14:solidFill>
          </w14:textFill>
        </w:rPr>
        <w:t>（cshsxx2024@126.com）</w:t>
      </w:r>
      <w:r>
        <w:rPr>
          <w:rFonts w:hint="eastAsia" w:ascii="方正仿宋_GBK" w:hAnsiTheme="minorHAnsi" w:cstheme="minorBidi"/>
          <w:color w:val="000000" w:themeColor="text1"/>
          <w:szCs w:val="32"/>
          <w14:textFill>
            <w14:solidFill>
              <w14:schemeClr w14:val="tx1"/>
            </w14:solidFill>
          </w14:textFill>
        </w:rPr>
        <w:t>。</w:t>
      </w:r>
    </w:p>
    <w:p w14:paraId="420F2856">
      <w:pPr>
        <w:spacing w:line="560" w:lineRule="exact"/>
        <w:ind w:firstLine="640" w:firstLineChars="200"/>
        <w:rPr>
          <w:rFonts w:ascii="方正仿宋_GBK" w:hAnsiTheme="minorHAnsi" w:cstheme="minorBidi"/>
          <w:color w:val="000000" w:themeColor="text1"/>
          <w:szCs w:val="32"/>
          <w14:textFill>
            <w14:solidFill>
              <w14:schemeClr w14:val="tx1"/>
            </w14:solidFill>
          </w14:textFill>
        </w:rPr>
      </w:pPr>
      <w:r>
        <w:rPr>
          <w:rFonts w:hint="eastAsia" w:ascii="方正仿宋_GBK" w:hAnsiTheme="minorHAnsi" w:cstheme="minorBidi"/>
          <w:color w:val="000000" w:themeColor="text1"/>
          <w:szCs w:val="32"/>
          <w14:textFill>
            <w14:solidFill>
              <w14:schemeClr w14:val="tx1"/>
            </w14:solidFill>
          </w14:textFill>
        </w:rPr>
        <w:t>通过重庆市长寿华师学校自主遴选，调动到重庆市长寿华师学校的在编在岗教师，可按有关规定享受重庆市长寿华师学校人才引进特殊政策（特殊政策见</w:t>
      </w:r>
      <w:bookmarkStart w:id="0" w:name="_GoBack"/>
      <w:bookmarkEnd w:id="0"/>
      <w:r>
        <w:rPr>
          <w:rFonts w:hint="eastAsia" w:ascii="方正仿宋_GBK" w:hAnsiTheme="minorHAnsi" w:cstheme="minorBidi"/>
          <w:color w:val="000000" w:themeColor="text1"/>
          <w:szCs w:val="32"/>
          <w14:textFill>
            <w14:solidFill>
              <w14:schemeClr w14:val="tx1"/>
            </w14:solidFill>
          </w14:textFill>
        </w:rPr>
        <w:t>附件）。</w:t>
      </w:r>
    </w:p>
    <w:p w14:paraId="72DD7610">
      <w:pPr>
        <w:spacing w:line="560" w:lineRule="exact"/>
        <w:ind w:firstLine="640" w:firstLineChars="200"/>
        <w:rPr>
          <w:rFonts w:ascii="方正仿宋_GBK" w:hAnsiTheme="minorHAnsi" w:cstheme="minorBidi"/>
          <w:b/>
          <w:bCs/>
          <w:color w:val="000000" w:themeColor="text1"/>
          <w:szCs w:val="32"/>
          <w14:textFill>
            <w14:solidFill>
              <w14:schemeClr w14:val="tx1"/>
            </w14:solidFill>
          </w14:textFill>
        </w:rPr>
      </w:pPr>
      <w:r>
        <w:rPr>
          <w:rFonts w:hint="eastAsia" w:ascii="方正仿宋_GBK" w:hAnsiTheme="minorHAnsi" w:cstheme="minorBidi"/>
          <w:color w:val="000000" w:themeColor="text1"/>
          <w:szCs w:val="32"/>
          <w14:textFill>
            <w14:solidFill>
              <w14:schemeClr w14:val="tx1"/>
            </w14:solidFill>
          </w14:textFill>
        </w:rPr>
        <w:t>咨询电话：</w:t>
      </w:r>
      <w:r>
        <w:rPr>
          <w:rFonts w:hint="eastAsia" w:ascii="方正仿宋_GBK" w:hAnsiTheme="minorHAnsi" w:cstheme="minorBidi"/>
          <w:b/>
          <w:bCs/>
          <w:color w:val="000000" w:themeColor="text1"/>
          <w:szCs w:val="32"/>
          <w14:textFill>
            <w14:solidFill>
              <w14:schemeClr w14:val="tx1"/>
            </w14:solidFill>
          </w14:textFill>
        </w:rPr>
        <w:t>（023）40336987</w:t>
      </w:r>
    </w:p>
    <w:p w14:paraId="5A177CC8">
      <w:pPr>
        <w:spacing w:line="560" w:lineRule="exact"/>
        <w:ind w:firstLine="640" w:firstLineChars="200"/>
        <w:rPr>
          <w:rFonts w:ascii="方正仿宋_GBK" w:hAnsiTheme="minorHAnsi" w:cstheme="minorBidi"/>
          <w:color w:val="000000" w:themeColor="text1"/>
          <w:szCs w:val="32"/>
          <w14:textFill>
            <w14:solidFill>
              <w14:schemeClr w14:val="tx1"/>
            </w14:solidFill>
          </w14:textFill>
        </w:rPr>
      </w:pPr>
      <w:r>
        <w:rPr>
          <w:rFonts w:hint="eastAsia" w:ascii="方正仿宋_GBK" w:hAnsiTheme="minorHAnsi" w:cstheme="minorBidi"/>
          <w:color w:val="000000" w:themeColor="text1"/>
          <w:szCs w:val="32"/>
          <w14:textFill>
            <w14:solidFill>
              <w14:schemeClr w14:val="tx1"/>
            </w14:solidFill>
          </w14:textFill>
        </w:rPr>
        <w:t>欢迎全国各地优秀教师咨询报考，重庆市长寿华师学校期待您的加入！</w:t>
      </w:r>
    </w:p>
    <w:p w14:paraId="4D2494EF">
      <w:pPr>
        <w:spacing w:line="560" w:lineRule="exact"/>
        <w:rPr>
          <w:rFonts w:ascii="方正黑体_GBK" w:eastAsia="方正黑体_GBK" w:hAnsiTheme="minorHAnsi" w:cstheme="minorBidi"/>
          <w:color w:val="000000" w:themeColor="text1"/>
          <w:szCs w:val="32"/>
          <w14:textFill>
            <w14:solidFill>
              <w14:schemeClr w14:val="tx1"/>
            </w14:solidFill>
          </w14:textFill>
        </w:rPr>
      </w:pPr>
    </w:p>
    <w:p w14:paraId="00C80496">
      <w:pPr>
        <w:spacing w:line="560" w:lineRule="exact"/>
        <w:rPr>
          <w:rFonts w:ascii="方正黑体_GBK" w:eastAsia="方正黑体_GBK" w:hAnsiTheme="minorHAnsi" w:cstheme="minorBidi"/>
          <w:color w:val="000000" w:themeColor="text1"/>
          <w:szCs w:val="32"/>
          <w14:textFill>
            <w14:solidFill>
              <w14:schemeClr w14:val="tx1"/>
            </w14:solidFill>
          </w14:textFill>
        </w:rPr>
      </w:pPr>
    </w:p>
    <w:p w14:paraId="3C8DA77F">
      <w:pPr>
        <w:rPr>
          <w:rFonts w:ascii="方正黑体_GBK" w:eastAsia="方正黑体_GBK" w:hAnsiTheme="minorHAnsi" w:cstheme="minorBidi"/>
          <w:color w:val="000000" w:themeColor="text1"/>
          <w:szCs w:val="32"/>
          <w14:textFill>
            <w14:solidFill>
              <w14:schemeClr w14:val="tx1"/>
            </w14:solidFill>
          </w14:textFill>
        </w:rPr>
      </w:pPr>
      <w:r>
        <w:rPr>
          <w:rFonts w:hint="eastAsia" w:ascii="方正黑体_GBK" w:eastAsia="方正黑体_GBK" w:hAnsiTheme="minorHAnsi" w:cstheme="minorBidi"/>
          <w:color w:val="000000" w:themeColor="text1"/>
          <w:szCs w:val="32"/>
          <w14:textFill>
            <w14:solidFill>
              <w14:schemeClr w14:val="tx1"/>
            </w14:solidFill>
          </w14:textFill>
        </w:rPr>
        <w:br w:type="page"/>
      </w:r>
    </w:p>
    <w:p w14:paraId="463EEFB4">
      <w:pPr>
        <w:spacing w:line="560" w:lineRule="exact"/>
        <w:rPr>
          <w:rFonts w:ascii="方正黑体_GBK" w:eastAsia="方正黑体_GBK" w:hAnsiTheme="minorHAnsi" w:cstheme="minorBidi"/>
          <w:color w:val="000000" w:themeColor="text1"/>
          <w:szCs w:val="32"/>
          <w14:textFill>
            <w14:solidFill>
              <w14:schemeClr w14:val="tx1"/>
            </w14:solidFill>
          </w14:textFill>
        </w:rPr>
      </w:pPr>
      <w:r>
        <w:rPr>
          <w:rFonts w:hint="eastAsia" w:ascii="方正黑体_GBK" w:eastAsia="方正黑体_GBK" w:hAnsiTheme="minorHAnsi" w:cstheme="minorBidi"/>
          <w:szCs w:val="32"/>
        </w:rPr>
        <w:t>附件</w:t>
      </w:r>
      <w:r>
        <w:rPr>
          <w:rFonts w:hint="eastAsia" w:ascii="方正黑体_GBK" w:eastAsia="方正黑体_GBK" w:hAnsiTheme="minorHAnsi" w:cstheme="minorBidi"/>
          <w:color w:val="000000" w:themeColor="text1"/>
          <w:szCs w:val="32"/>
          <w14:textFill>
            <w14:solidFill>
              <w14:schemeClr w14:val="tx1"/>
            </w14:solidFill>
          </w14:textFill>
        </w:rPr>
        <w:t>：</w:t>
      </w:r>
    </w:p>
    <w:p w14:paraId="28844E98">
      <w:pPr>
        <w:pStyle w:val="2"/>
        <w:widowControl/>
        <w:shd w:val="clear" w:color="auto" w:fill="FFFFFF"/>
        <w:spacing w:beforeAutospacing="0" w:after="140" w:afterAutospacing="0" w:line="14" w:lineRule="atLeast"/>
        <w:jc w:val="center"/>
        <w:rPr>
          <w:rFonts w:hint="default" w:ascii="方正仿宋_GBK" w:eastAsia="方正仿宋_GBK" w:hAnsiTheme="minorHAnsi" w:cstheme="minorBidi"/>
          <w:color w:val="000000" w:themeColor="text1"/>
          <w:sz w:val="32"/>
          <w:szCs w:val="32"/>
          <w14:textFill>
            <w14:solidFill>
              <w14:schemeClr w14:val="tx1"/>
            </w14:solidFill>
          </w14:textFill>
        </w:rPr>
      </w:pPr>
      <w:r>
        <w:rPr>
          <w:rFonts w:ascii="方正小标宋_GBK" w:eastAsia="方正小标宋_GBK" w:hAnsiTheme="minorHAnsi" w:cstheme="minorBidi"/>
          <w:b w:val="0"/>
          <w:bCs w:val="0"/>
          <w:color w:val="000000" w:themeColor="text1"/>
          <w:kern w:val="2"/>
          <w:sz w:val="44"/>
          <w:szCs w:val="44"/>
          <w14:textFill>
            <w14:solidFill>
              <w14:schemeClr w14:val="tx1"/>
            </w14:solidFill>
          </w14:textFill>
        </w:rPr>
        <w:t>重庆市长寿华师学校人才引进特殊政策</w:t>
      </w:r>
    </w:p>
    <w:p w14:paraId="59BEA539">
      <w:pPr>
        <w:spacing w:line="560" w:lineRule="exact"/>
        <w:ind w:firstLine="640" w:firstLineChars="200"/>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一、招聘条件</w:t>
      </w:r>
    </w:p>
    <w:p w14:paraId="388B3DA2">
      <w:pPr>
        <w:spacing w:line="560" w:lineRule="exact"/>
        <w:ind w:firstLine="640" w:firstLineChars="200"/>
        <w:rPr>
          <w:rFonts w:ascii="方正楷体_GBK" w:hAnsi="方正楷体_GBK" w:eastAsia="方正楷体_GBK" w:cs="方正楷体_GBK"/>
          <w:color w:val="000000" w:themeColor="text1"/>
          <w:szCs w:val="32"/>
          <w14:textFill>
            <w14:solidFill>
              <w14:schemeClr w14:val="tx1"/>
            </w14:solidFill>
          </w14:textFill>
        </w:rPr>
      </w:pPr>
      <w:r>
        <w:rPr>
          <w:rFonts w:hint="eastAsia" w:ascii="方正楷体_GBK" w:hAnsi="方正楷体_GBK" w:eastAsia="方正楷体_GBK" w:cs="方正楷体_GBK"/>
          <w:color w:val="000000" w:themeColor="text1"/>
          <w:szCs w:val="32"/>
          <w14:textFill>
            <w14:solidFill>
              <w14:schemeClr w14:val="tx1"/>
            </w14:solidFill>
          </w14:textFill>
        </w:rPr>
        <w:t>（一）系长寿区外教育事业单位在编在岗教师。</w:t>
      </w:r>
    </w:p>
    <w:p w14:paraId="2FC23B43">
      <w:pPr>
        <w:spacing w:line="560" w:lineRule="exact"/>
        <w:ind w:firstLine="640" w:firstLineChars="200"/>
        <w:rPr>
          <w:rFonts w:ascii="方正楷体_GBK" w:hAnsi="方正楷体_GBK" w:eastAsia="方正楷体_GBK" w:cs="方正楷体_GBK"/>
          <w:color w:val="000000" w:themeColor="text1"/>
          <w:szCs w:val="32"/>
          <w14:textFill>
            <w14:solidFill>
              <w14:schemeClr w14:val="tx1"/>
            </w14:solidFill>
          </w14:textFill>
        </w:rPr>
      </w:pPr>
      <w:r>
        <w:rPr>
          <w:rFonts w:hint="eastAsia" w:ascii="方正楷体_GBK" w:hAnsi="方正楷体_GBK" w:eastAsia="方正楷体_GBK" w:cs="方正楷体_GBK"/>
          <w:color w:val="000000" w:themeColor="text1"/>
          <w:szCs w:val="32"/>
          <w14:textFill>
            <w14:solidFill>
              <w14:schemeClr w14:val="tx1"/>
            </w14:solidFill>
          </w14:textFill>
        </w:rPr>
        <w:t>（二）需取得相应层级相应学科以上教师资格证书。</w:t>
      </w:r>
    </w:p>
    <w:p w14:paraId="016C2566">
      <w:pPr>
        <w:spacing w:line="560" w:lineRule="exact"/>
        <w:ind w:firstLine="640" w:firstLineChars="200"/>
        <w:rPr>
          <w:rFonts w:ascii="方正楷体_GBK" w:hAnsi="方正楷体_GBK" w:eastAsia="方正楷体_GBK" w:cs="方正楷体_GBK"/>
          <w:color w:val="000000" w:themeColor="text1"/>
          <w:szCs w:val="32"/>
          <w14:textFill>
            <w14:solidFill>
              <w14:schemeClr w14:val="tx1"/>
            </w14:solidFill>
          </w14:textFill>
        </w:rPr>
      </w:pPr>
      <w:r>
        <w:rPr>
          <w:rFonts w:hint="eastAsia" w:ascii="方正楷体_GBK" w:hAnsi="方正楷体_GBK" w:eastAsia="方正楷体_GBK" w:cs="方正楷体_GBK"/>
          <w:color w:val="000000" w:themeColor="text1"/>
          <w:szCs w:val="32"/>
          <w14:textFill>
            <w14:solidFill>
              <w14:schemeClr w14:val="tx1"/>
            </w14:solidFill>
          </w14:textFill>
        </w:rPr>
        <w:t>（三）语文学科需取得二级甲等以上、其余学科需取得二级乙等以上普通话等级证书。</w:t>
      </w:r>
    </w:p>
    <w:p w14:paraId="43A8360E">
      <w:pPr>
        <w:spacing w:line="560" w:lineRule="exact"/>
        <w:ind w:firstLine="640" w:firstLineChars="200"/>
        <w:rPr>
          <w:rFonts w:ascii="方正楷体_GBK" w:hAnsi="方正楷体_GBK" w:eastAsia="方正楷体_GBK" w:cs="方正楷体_GBK"/>
          <w:color w:val="000000" w:themeColor="text1"/>
          <w:szCs w:val="32"/>
          <w14:textFill>
            <w14:solidFill>
              <w14:schemeClr w14:val="tx1"/>
            </w14:solidFill>
          </w14:textFill>
        </w:rPr>
      </w:pPr>
      <w:r>
        <w:rPr>
          <w:rFonts w:hint="eastAsia" w:ascii="方正楷体_GBK" w:hAnsi="方正楷体_GBK" w:eastAsia="方正楷体_GBK" w:cs="方正楷体_GBK"/>
          <w:color w:val="000000" w:themeColor="text1"/>
          <w:szCs w:val="32"/>
          <w14:textFill>
            <w14:solidFill>
              <w14:schemeClr w14:val="tx1"/>
            </w14:solidFill>
          </w14:textFill>
        </w:rPr>
        <w:t>（四）英语相关岗位须取得专业英语四级以上证书。</w:t>
      </w:r>
    </w:p>
    <w:p w14:paraId="7FE6B29D">
      <w:pPr>
        <w:spacing w:line="560" w:lineRule="exact"/>
        <w:ind w:firstLine="640" w:firstLineChars="200"/>
        <w:rPr>
          <w:rFonts w:ascii="方正楷体_GBK" w:hAnsi="方正楷体_GBK" w:eastAsia="方正楷体_GBK" w:cs="方正楷体_GBK"/>
          <w:color w:val="000000" w:themeColor="text1"/>
          <w:szCs w:val="32"/>
          <w14:textFill>
            <w14:solidFill>
              <w14:schemeClr w14:val="tx1"/>
            </w14:solidFill>
          </w14:textFill>
        </w:rPr>
      </w:pPr>
      <w:r>
        <w:rPr>
          <w:rFonts w:hint="eastAsia" w:ascii="方正楷体_GBK" w:hAnsi="方正楷体_GBK" w:eastAsia="方正楷体_GBK" w:cs="方正楷体_GBK"/>
          <w:color w:val="000000" w:themeColor="text1"/>
          <w:szCs w:val="32"/>
          <w14:textFill>
            <w14:solidFill>
              <w14:schemeClr w14:val="tx1"/>
            </w14:solidFill>
          </w14:textFill>
        </w:rPr>
        <w:t>（五）二级教师年龄限制在35周岁以下，一级教师、高级教师年龄限制在45周岁以下，特级教师、正高级教师年龄限制在50周岁以下。</w:t>
      </w:r>
    </w:p>
    <w:p w14:paraId="5881BC74">
      <w:pPr>
        <w:spacing w:line="560" w:lineRule="exact"/>
        <w:ind w:firstLine="640" w:firstLineChars="200"/>
        <w:rPr>
          <w:rFonts w:ascii="方正楷体_GBK" w:hAnsi="方正楷体_GBK" w:eastAsia="方正楷体_GBK" w:cs="方正楷体_GBK"/>
          <w:color w:val="000000" w:themeColor="text1"/>
          <w:szCs w:val="32"/>
          <w14:textFill>
            <w14:solidFill>
              <w14:schemeClr w14:val="tx1"/>
            </w14:solidFill>
          </w14:textFill>
        </w:rPr>
      </w:pPr>
      <w:r>
        <w:rPr>
          <w:rFonts w:hint="eastAsia" w:ascii="方正楷体_GBK" w:hAnsi="方正楷体_GBK" w:eastAsia="方正楷体_GBK" w:cs="方正楷体_GBK"/>
          <w:color w:val="000000" w:themeColor="text1"/>
          <w:szCs w:val="32"/>
          <w14:textFill>
            <w14:solidFill>
              <w14:schemeClr w14:val="tx1"/>
            </w14:solidFill>
          </w14:textFill>
        </w:rPr>
        <w:t>（六）具有招聘岗位3年以上任教经历。</w:t>
      </w:r>
    </w:p>
    <w:p w14:paraId="04B500EF">
      <w:pPr>
        <w:spacing w:line="560" w:lineRule="exact"/>
        <w:ind w:firstLine="640" w:firstLineChars="200"/>
        <w:rPr>
          <w:rFonts w:ascii="方正楷体_GBK" w:hAnsi="方正楷体_GBK" w:eastAsia="方正楷体_GBK" w:cs="方正楷体_GBK"/>
          <w:color w:val="000000" w:themeColor="text1"/>
          <w:szCs w:val="32"/>
          <w14:textFill>
            <w14:solidFill>
              <w14:schemeClr w14:val="tx1"/>
            </w14:solidFill>
          </w14:textFill>
        </w:rPr>
      </w:pPr>
      <w:r>
        <w:rPr>
          <w:rFonts w:hint="eastAsia" w:ascii="方正楷体_GBK" w:hAnsi="方正楷体_GBK" w:eastAsia="方正楷体_GBK" w:cs="方正楷体_GBK"/>
          <w:color w:val="000000" w:themeColor="text1"/>
          <w:szCs w:val="32"/>
          <w14:textFill>
            <w14:solidFill>
              <w14:schemeClr w14:val="tx1"/>
            </w14:solidFill>
          </w14:textFill>
        </w:rPr>
        <w:t>（七）具备下列条件之一:</w:t>
      </w:r>
    </w:p>
    <w:p w14:paraId="31BA0CBE">
      <w:pPr>
        <w:spacing w:line="560" w:lineRule="exact"/>
        <w:ind w:firstLine="640" w:firstLineChars="200"/>
        <w:rPr>
          <w:rFonts w:ascii="方正仿宋_GBK" w:hAnsiTheme="minorHAnsi" w:cstheme="minorBidi"/>
          <w:color w:val="000000" w:themeColor="text1"/>
          <w:szCs w:val="32"/>
          <w14:textFill>
            <w14:solidFill>
              <w14:schemeClr w14:val="tx1"/>
            </w14:solidFill>
          </w14:textFill>
        </w:rPr>
      </w:pPr>
      <w:r>
        <w:rPr>
          <w:rFonts w:ascii="方正仿宋_GBK" w:hAnsiTheme="minorHAnsi" w:cstheme="minorBidi"/>
          <w:color w:val="000000" w:themeColor="text1"/>
          <w:szCs w:val="32"/>
          <w14:textFill>
            <w14:solidFill>
              <w14:schemeClr w14:val="tx1"/>
            </w14:solidFill>
          </w14:textFill>
        </w:rPr>
        <w:t>1.县级以上现场赛课一等奖以上</w:t>
      </w:r>
      <w:r>
        <w:rPr>
          <w:rFonts w:hint="eastAsia" w:ascii="方正仿宋_GBK" w:hAnsiTheme="minorHAnsi" w:cstheme="minorBidi"/>
          <w:color w:val="000000" w:themeColor="text1"/>
          <w:szCs w:val="32"/>
          <w14:textFill>
            <w14:solidFill>
              <w14:schemeClr w14:val="tx1"/>
            </w14:solidFill>
          </w14:textFill>
        </w:rPr>
        <w:t>。</w:t>
      </w:r>
    </w:p>
    <w:p w14:paraId="7157485A">
      <w:pPr>
        <w:spacing w:line="560" w:lineRule="exact"/>
        <w:ind w:firstLine="640" w:firstLineChars="200"/>
        <w:rPr>
          <w:rFonts w:ascii="方正仿宋_GBK" w:hAnsiTheme="minorHAnsi" w:cstheme="minorBidi"/>
          <w:color w:val="000000" w:themeColor="text1"/>
          <w:szCs w:val="32"/>
          <w14:textFill>
            <w14:solidFill>
              <w14:schemeClr w14:val="tx1"/>
            </w14:solidFill>
          </w14:textFill>
        </w:rPr>
      </w:pPr>
      <w:r>
        <w:rPr>
          <w:rFonts w:ascii="方正仿宋_GBK" w:hAnsiTheme="minorHAnsi" w:cstheme="minorBidi"/>
          <w:color w:val="000000" w:themeColor="text1"/>
          <w:szCs w:val="32"/>
          <w14:textFill>
            <w14:solidFill>
              <w14:schemeClr w14:val="tx1"/>
            </w14:solidFill>
          </w14:textFill>
        </w:rPr>
        <w:t>2.地区级</w:t>
      </w:r>
      <w:r>
        <w:rPr>
          <w:rFonts w:hint="eastAsia" w:ascii="方正仿宋_GBK" w:hAnsiTheme="minorHAnsi" w:cstheme="minorBidi"/>
          <w:color w:val="000000" w:themeColor="text1"/>
          <w:szCs w:val="32"/>
          <w14:textFill>
            <w14:solidFill>
              <w14:schemeClr w14:val="tx1"/>
            </w14:solidFill>
          </w14:textFill>
        </w:rPr>
        <w:t>（</w:t>
      </w:r>
      <w:r>
        <w:rPr>
          <w:rFonts w:ascii="方正仿宋_GBK" w:hAnsiTheme="minorHAnsi" w:cstheme="minorBidi"/>
          <w:color w:val="000000" w:themeColor="text1"/>
          <w:szCs w:val="32"/>
          <w14:textFill>
            <w14:solidFill>
              <w14:schemeClr w14:val="tx1"/>
            </w14:solidFill>
          </w14:textFill>
        </w:rPr>
        <w:t>直辖市市级</w:t>
      </w:r>
      <w:r>
        <w:rPr>
          <w:rFonts w:hint="eastAsia" w:ascii="方正仿宋_GBK" w:hAnsiTheme="minorHAnsi" w:cstheme="minorBidi"/>
          <w:color w:val="000000" w:themeColor="text1"/>
          <w:szCs w:val="32"/>
          <w14:textFill>
            <w14:solidFill>
              <w14:schemeClr w14:val="tx1"/>
            </w14:solidFill>
          </w14:textFill>
        </w:rPr>
        <w:t>）</w:t>
      </w:r>
      <w:r>
        <w:rPr>
          <w:rFonts w:ascii="方正仿宋_GBK" w:hAnsiTheme="minorHAnsi" w:cstheme="minorBidi"/>
          <w:color w:val="000000" w:themeColor="text1"/>
          <w:szCs w:val="32"/>
          <w14:textFill>
            <w14:solidFill>
              <w14:schemeClr w14:val="tx1"/>
            </w14:solidFill>
          </w14:textFill>
        </w:rPr>
        <w:t>以上现场赛课</w:t>
      </w:r>
      <w:r>
        <w:rPr>
          <w:rFonts w:hint="eastAsia" w:ascii="方正仿宋_GBK" w:hAnsiTheme="minorHAnsi" w:cstheme="minorBidi"/>
          <w:color w:val="000000" w:themeColor="text1"/>
          <w:szCs w:val="32"/>
          <w14:textFill>
            <w14:solidFill>
              <w14:schemeClr w14:val="tx1"/>
            </w14:solidFill>
          </w14:textFill>
        </w:rPr>
        <w:t>二等</w:t>
      </w:r>
      <w:r>
        <w:rPr>
          <w:rFonts w:ascii="方正仿宋_GBK" w:hAnsiTheme="minorHAnsi" w:cstheme="minorBidi"/>
          <w:color w:val="000000" w:themeColor="text1"/>
          <w:szCs w:val="32"/>
          <w14:textFill>
            <w14:solidFill>
              <w14:schemeClr w14:val="tx1"/>
            </w14:solidFill>
          </w14:textFill>
        </w:rPr>
        <w:t>奖以上</w:t>
      </w:r>
      <w:r>
        <w:rPr>
          <w:rFonts w:hint="eastAsia" w:ascii="方正仿宋_GBK" w:hAnsiTheme="minorHAnsi" w:cstheme="minorBidi"/>
          <w:color w:val="000000" w:themeColor="text1"/>
          <w:szCs w:val="32"/>
          <w14:textFill>
            <w14:solidFill>
              <w14:schemeClr w14:val="tx1"/>
            </w14:solidFill>
          </w14:textFill>
        </w:rPr>
        <w:t>。</w:t>
      </w:r>
    </w:p>
    <w:p w14:paraId="6786D25E">
      <w:pPr>
        <w:spacing w:line="560" w:lineRule="exact"/>
        <w:ind w:firstLine="640" w:firstLineChars="200"/>
        <w:rPr>
          <w:rFonts w:ascii="方正仿宋_GBK" w:hAnsiTheme="minorHAnsi" w:cstheme="minorBidi"/>
          <w:color w:val="000000" w:themeColor="text1"/>
          <w:szCs w:val="32"/>
          <w14:textFill>
            <w14:solidFill>
              <w14:schemeClr w14:val="tx1"/>
            </w14:solidFill>
          </w14:textFill>
        </w:rPr>
      </w:pPr>
      <w:r>
        <w:rPr>
          <w:rFonts w:ascii="方正仿宋_GBK" w:hAnsiTheme="minorHAnsi" w:cstheme="minorBidi"/>
          <w:color w:val="000000" w:themeColor="text1"/>
          <w:szCs w:val="32"/>
          <w14:textFill>
            <w14:solidFill>
              <w14:schemeClr w14:val="tx1"/>
            </w14:solidFill>
          </w14:textFill>
        </w:rPr>
        <w:t>3.县级以上名教师、学科带头人、特级教师、正高级教师</w:t>
      </w:r>
      <w:r>
        <w:rPr>
          <w:rFonts w:hint="eastAsia" w:ascii="方正仿宋_GBK" w:hAnsiTheme="minorHAnsi" w:cstheme="minorBidi"/>
          <w:color w:val="000000" w:themeColor="text1"/>
          <w:szCs w:val="32"/>
          <w14:textFill>
            <w14:solidFill>
              <w14:schemeClr w14:val="tx1"/>
            </w14:solidFill>
          </w14:textFill>
        </w:rPr>
        <w:t>。</w:t>
      </w:r>
    </w:p>
    <w:p w14:paraId="3B9910B8">
      <w:pPr>
        <w:spacing w:line="560" w:lineRule="exact"/>
        <w:ind w:firstLine="640" w:firstLineChars="200"/>
        <w:rPr>
          <w:rFonts w:ascii="方正仿宋_GBK" w:hAnsiTheme="minorHAnsi" w:cstheme="minorBidi"/>
          <w:color w:val="000000" w:themeColor="text1"/>
          <w:szCs w:val="32"/>
          <w14:textFill>
            <w14:solidFill>
              <w14:schemeClr w14:val="tx1"/>
            </w14:solidFill>
          </w14:textFill>
        </w:rPr>
      </w:pPr>
      <w:r>
        <w:rPr>
          <w:rFonts w:hint="eastAsia" w:ascii="方正仿宋_GBK" w:hAnsiTheme="minorHAnsi" w:cstheme="minorBidi"/>
          <w:color w:val="000000" w:themeColor="text1"/>
          <w:szCs w:val="32"/>
          <w14:textFill>
            <w14:solidFill>
              <w14:schemeClr w14:val="tx1"/>
            </w14:solidFill>
          </w14:textFill>
        </w:rPr>
        <w:t>4.地区级（直辖市市级）以上骨干教师。</w:t>
      </w:r>
    </w:p>
    <w:p w14:paraId="7BB9A95A">
      <w:pPr>
        <w:spacing w:line="560" w:lineRule="exact"/>
        <w:ind w:firstLine="640" w:firstLineChars="200"/>
        <w:rPr>
          <w:rFonts w:ascii="方正楷体_GBK" w:hAnsi="方正楷体_GBK" w:eastAsia="方正楷体_GBK" w:cs="方正楷体_GBK"/>
          <w:color w:val="000000" w:themeColor="text1"/>
          <w:szCs w:val="32"/>
          <w14:textFill>
            <w14:solidFill>
              <w14:schemeClr w14:val="tx1"/>
            </w14:solidFill>
          </w14:textFill>
        </w:rPr>
      </w:pPr>
      <w:r>
        <w:rPr>
          <w:rFonts w:hint="eastAsia" w:ascii="方正楷体_GBK" w:hAnsi="方正楷体_GBK" w:eastAsia="方正楷体_GBK" w:cs="方正楷体_GBK"/>
          <w:color w:val="000000" w:themeColor="text1"/>
          <w:szCs w:val="32"/>
          <w14:textFill>
            <w14:solidFill>
              <w14:schemeClr w14:val="tx1"/>
            </w14:solidFill>
          </w14:textFill>
        </w:rPr>
        <w:t>（八）能正常办理调动手续。</w:t>
      </w:r>
    </w:p>
    <w:p w14:paraId="78DDB9CE">
      <w:pPr>
        <w:widowControl/>
        <w:ind w:left="640" w:leftChars="200"/>
        <w:jc w:val="left"/>
      </w:pPr>
      <w:r>
        <w:rPr>
          <w:rFonts w:hint="eastAsia" w:ascii="方正黑体_GBK" w:hAnsi="方正黑体_GBK" w:eastAsia="方正黑体_GBK" w:cs="方正黑体_GBK"/>
          <w:color w:val="000000" w:themeColor="text1"/>
          <w:szCs w:val="32"/>
          <w14:textFill>
            <w14:solidFill>
              <w14:schemeClr w14:val="tx1"/>
            </w14:solidFill>
          </w14:textFill>
        </w:rPr>
        <w:t>二、特殊政策</w:t>
      </w:r>
      <w:r>
        <w:rPr>
          <w:rFonts w:hint="eastAsia" w:ascii="方正仿宋_GBK" w:hAnsiTheme="minorHAnsi" w:cstheme="minorBidi"/>
          <w:color w:val="000000" w:themeColor="text1"/>
          <w:szCs w:val="32"/>
          <w14:textFill>
            <w14:solidFill>
              <w14:schemeClr w14:val="tx1"/>
            </w14:solidFill>
          </w14:textFill>
        </w:rPr>
        <w:br w:type="textWrapping"/>
      </w:r>
      <w:r>
        <w:rPr>
          <w:rFonts w:hint="eastAsia" w:ascii="方正楷体_GBK" w:hAnsi="方正楷体_GBK" w:eastAsia="方正楷体_GBK" w:cs="方正楷体_GBK"/>
          <w:color w:val="000000" w:themeColor="text1"/>
          <w:szCs w:val="32"/>
          <w14:textFill>
            <w14:solidFill>
              <w14:schemeClr w14:val="tx1"/>
            </w14:solidFill>
          </w14:textFill>
        </w:rPr>
        <w:t>（一）安置补助</w:t>
      </w:r>
    </w:p>
    <w:p w14:paraId="7B0CB6C2">
      <w:pPr>
        <w:spacing w:line="560" w:lineRule="exact"/>
        <w:ind w:firstLine="640" w:firstLineChars="200"/>
        <w:rPr>
          <w:rFonts w:ascii="方正仿宋_GBK" w:hAnsiTheme="minorHAnsi" w:cstheme="minorBidi"/>
          <w:color w:val="000000" w:themeColor="text1"/>
          <w:szCs w:val="32"/>
          <w14:textFill>
            <w14:solidFill>
              <w14:schemeClr w14:val="tx1"/>
            </w14:solidFill>
          </w14:textFill>
        </w:rPr>
      </w:pPr>
      <w:r>
        <w:rPr>
          <w:rFonts w:hint="eastAsia" w:ascii="方正仿宋_GBK" w:hAnsiTheme="minorHAnsi" w:cstheme="minorBidi"/>
          <w:color w:val="000000" w:themeColor="text1"/>
          <w:szCs w:val="32"/>
          <w14:textFill>
            <w14:solidFill>
              <w14:schemeClr w14:val="tx1"/>
            </w14:solidFill>
          </w14:textFill>
        </w:rPr>
        <w:t>1.正高级教师、特级教师，每人给予50万元的安置补助。</w:t>
      </w:r>
    </w:p>
    <w:p w14:paraId="5B07462C">
      <w:pPr>
        <w:spacing w:line="560" w:lineRule="exact"/>
        <w:ind w:firstLine="640" w:firstLineChars="200"/>
        <w:rPr>
          <w:rFonts w:ascii="方正仿宋_GBK" w:hAnsiTheme="minorHAnsi" w:cstheme="minorBidi"/>
          <w:color w:val="000000" w:themeColor="text1"/>
          <w:szCs w:val="32"/>
          <w14:textFill>
            <w14:solidFill>
              <w14:schemeClr w14:val="tx1"/>
            </w14:solidFill>
          </w14:textFill>
        </w:rPr>
      </w:pPr>
      <w:r>
        <w:rPr>
          <w:rFonts w:hint="eastAsia" w:ascii="方正仿宋_GBK" w:hAnsiTheme="minorHAnsi" w:cstheme="minorBidi"/>
          <w:color w:val="000000" w:themeColor="text1"/>
          <w:szCs w:val="32"/>
          <w14:textFill>
            <w14:solidFill>
              <w14:schemeClr w14:val="tx1"/>
            </w14:solidFill>
          </w14:textFill>
        </w:rPr>
        <w:t>2.地区级（直辖市市级）及以上名教师、学科带头人、骨干教师，或获得地区级（直辖市市级）及以上现场赛课二等奖及以上的教师，每人给予20万元的安置补助。</w:t>
      </w:r>
    </w:p>
    <w:p w14:paraId="768CA2CE">
      <w:pPr>
        <w:spacing w:line="560" w:lineRule="exact"/>
        <w:ind w:firstLine="640" w:firstLineChars="200"/>
        <w:rPr>
          <w:rFonts w:ascii="方正仿宋_GBK" w:hAnsiTheme="minorHAnsi" w:cstheme="minorBidi"/>
          <w:color w:val="000000" w:themeColor="text1"/>
          <w:szCs w:val="32"/>
          <w14:textFill>
            <w14:solidFill>
              <w14:schemeClr w14:val="tx1"/>
            </w14:solidFill>
          </w14:textFill>
        </w:rPr>
      </w:pPr>
      <w:r>
        <w:rPr>
          <w:rFonts w:hint="eastAsia" w:ascii="方正仿宋_GBK" w:hAnsiTheme="minorHAnsi" w:cstheme="minorBidi"/>
          <w:color w:val="000000" w:themeColor="text1"/>
          <w:szCs w:val="32"/>
          <w14:textFill>
            <w14:solidFill>
              <w14:schemeClr w14:val="tx1"/>
            </w14:solidFill>
          </w14:textFill>
        </w:rPr>
        <w:t>3.县级名教师、学科带头人，或获得县级现场赛课一等奖及以上的教师，每人给予15万元的安置补助。</w:t>
      </w:r>
    </w:p>
    <w:p w14:paraId="2E961679">
      <w:pPr>
        <w:spacing w:line="560" w:lineRule="exact"/>
        <w:ind w:firstLine="640" w:firstLineChars="200"/>
        <w:rPr>
          <w:rFonts w:ascii="方正仿宋_GBK" w:hAnsiTheme="minorHAnsi" w:cstheme="minorBidi"/>
          <w:color w:val="000000" w:themeColor="text1"/>
          <w:sz w:val="30"/>
          <w:szCs w:val="30"/>
          <w14:textFill>
            <w14:solidFill>
              <w14:schemeClr w14:val="tx1"/>
            </w14:solidFill>
          </w14:textFill>
        </w:rPr>
      </w:pPr>
      <w:r>
        <w:rPr>
          <w:rFonts w:hint="eastAsia" w:ascii="方正仿宋_GBK" w:hAnsiTheme="minorHAnsi" w:cstheme="minorBidi"/>
          <w:color w:val="000000" w:themeColor="text1"/>
          <w:szCs w:val="32"/>
          <w14:textFill>
            <w14:solidFill>
              <w14:schemeClr w14:val="tx1"/>
            </w14:solidFill>
          </w14:textFill>
        </w:rPr>
        <w:t>4.教育部直属师范院校取得国家奖学金的公费师范生，每人给予5万元的安置补助。</w:t>
      </w:r>
    </w:p>
    <w:p w14:paraId="24EE5FC9">
      <w:pPr>
        <w:spacing w:line="560" w:lineRule="exact"/>
        <w:ind w:firstLine="640" w:firstLineChars="200"/>
        <w:rPr>
          <w:rFonts w:ascii="方正仿宋_GBK" w:hAnsiTheme="minorHAnsi" w:cstheme="minorBidi"/>
          <w:color w:val="000000" w:themeColor="text1"/>
          <w:szCs w:val="32"/>
          <w14:textFill>
            <w14:solidFill>
              <w14:schemeClr w14:val="tx1"/>
            </w14:solidFill>
          </w14:textFill>
        </w:rPr>
      </w:pPr>
      <w:r>
        <w:rPr>
          <w:rFonts w:hint="eastAsia" w:ascii="方正仿宋_GBK" w:hAnsiTheme="minorHAnsi" w:cstheme="minorBidi"/>
          <w:color w:val="000000" w:themeColor="text1"/>
          <w:szCs w:val="32"/>
          <w14:textFill>
            <w14:solidFill>
              <w14:schemeClr w14:val="tx1"/>
            </w14:solidFill>
          </w14:textFill>
        </w:rPr>
        <w:t>5.安置补助按照“就高不就低”“不累计计算”的原则，分三年发放（第1年40％，第2年、第3年各30％）。</w:t>
      </w:r>
    </w:p>
    <w:p w14:paraId="16BF4E90">
      <w:pPr>
        <w:widowControl/>
        <w:ind w:left="640" w:leftChars="200"/>
        <w:jc w:val="left"/>
        <w:rPr>
          <w:rFonts w:ascii="方正楷体_GBK" w:hAnsi="方正楷体_GBK" w:eastAsia="方正楷体_GBK" w:cs="方正楷体_GBK"/>
          <w:color w:val="000000" w:themeColor="text1"/>
          <w:szCs w:val="32"/>
          <w14:textFill>
            <w14:solidFill>
              <w14:schemeClr w14:val="tx1"/>
            </w14:solidFill>
          </w14:textFill>
        </w:rPr>
      </w:pPr>
      <w:r>
        <w:rPr>
          <w:rFonts w:hint="eastAsia" w:ascii="方正楷体_GBK" w:hAnsi="方正楷体_GBK" w:eastAsia="方正楷体_GBK" w:cs="方正楷体_GBK"/>
          <w:color w:val="000000" w:themeColor="text1"/>
          <w:szCs w:val="32"/>
          <w14:textFill>
            <w14:solidFill>
              <w14:schemeClr w14:val="tx1"/>
            </w14:solidFill>
          </w14:textFill>
        </w:rPr>
        <w:t>（二）租房补贴和购房补贴</w:t>
      </w:r>
    </w:p>
    <w:p w14:paraId="0C5B2BB8">
      <w:pPr>
        <w:spacing w:line="560" w:lineRule="exact"/>
        <w:ind w:firstLine="640" w:firstLineChars="200"/>
        <w:rPr>
          <w:rFonts w:ascii="方正仿宋_GBK" w:hAnsiTheme="minorHAnsi" w:cstheme="minorBidi"/>
          <w:color w:val="000000" w:themeColor="text1"/>
          <w:szCs w:val="32"/>
          <w14:textFill>
            <w14:solidFill>
              <w14:schemeClr w14:val="tx1"/>
            </w14:solidFill>
          </w14:textFill>
        </w:rPr>
      </w:pPr>
      <w:r>
        <w:rPr>
          <w:rFonts w:hint="eastAsia" w:ascii="方正仿宋_GBK" w:hAnsiTheme="minorHAnsi" w:cstheme="minorBidi"/>
          <w:color w:val="000000" w:themeColor="text1"/>
          <w:szCs w:val="32"/>
          <w14:textFill>
            <w14:solidFill>
              <w14:schemeClr w14:val="tx1"/>
            </w14:solidFill>
          </w14:textFill>
        </w:rPr>
        <w:t>1.引进人才可免费入住人才公寓。未入住人才公寓者，可提供1000元/月的租房补贴。</w:t>
      </w:r>
    </w:p>
    <w:p w14:paraId="1DA0AB23">
      <w:pPr>
        <w:spacing w:line="560" w:lineRule="exact"/>
        <w:ind w:firstLine="640" w:firstLineChars="200"/>
        <w:rPr>
          <w:rFonts w:ascii="方正仿宋_GBK" w:hAnsiTheme="minorHAnsi" w:cstheme="minorBidi"/>
          <w:color w:val="000000" w:themeColor="text1"/>
          <w:szCs w:val="32"/>
          <w14:textFill>
            <w14:solidFill>
              <w14:schemeClr w14:val="tx1"/>
            </w14:solidFill>
          </w14:textFill>
        </w:rPr>
      </w:pPr>
      <w:r>
        <w:rPr>
          <w:rFonts w:hint="eastAsia" w:ascii="方正仿宋_GBK" w:hAnsiTheme="minorHAnsi" w:cstheme="minorBidi"/>
          <w:color w:val="000000" w:themeColor="text1"/>
          <w:szCs w:val="32"/>
          <w14:textFill>
            <w14:solidFill>
              <w14:schemeClr w14:val="tx1"/>
            </w14:solidFill>
          </w14:textFill>
        </w:rPr>
        <w:t>2.引进人才3年内购买区内（在长寿区不动产登记中心取得产权登记证明）首套住房且用于本人居住的，按照不超过购房总额的10％给予一次性购房补贴，最高不超过30万元。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Myanmar Text">
    <w:altName w:val="Vrinda"/>
    <w:panose1 w:val="020B0502040204020203"/>
    <w:charset w:val="00"/>
    <w:family w:val="swiss"/>
    <w:pitch w:val="default"/>
    <w:sig w:usb0="00000000" w:usb1="00000000" w:usb2="00000400" w:usb3="00000000" w:csb0="000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Vrinda">
    <w:panose1 w:val="020B0502040204020203"/>
    <w:charset w:val="00"/>
    <w:family w:val="auto"/>
    <w:pitch w:val="default"/>
    <w:sig w:usb0="0001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5Nzk3M2U1OTQ4MTJjMGEwNjM0YTJmODBkMTA1YmIifQ=="/>
    <w:docVar w:name="KSO_WPS_MARK_KEY" w:val="dc06c145-a65f-4675-866b-32cae32956bc"/>
  </w:docVars>
  <w:rsids>
    <w:rsidRoot w:val="00385141"/>
    <w:rsid w:val="00385141"/>
    <w:rsid w:val="00635206"/>
    <w:rsid w:val="00672DB2"/>
    <w:rsid w:val="00C112DD"/>
    <w:rsid w:val="00C978FA"/>
    <w:rsid w:val="00D56446"/>
    <w:rsid w:val="00DB4A8F"/>
    <w:rsid w:val="00DE4B3E"/>
    <w:rsid w:val="053C6240"/>
    <w:rsid w:val="08257878"/>
    <w:rsid w:val="0AD33E48"/>
    <w:rsid w:val="0F3665FB"/>
    <w:rsid w:val="13B31C6F"/>
    <w:rsid w:val="188D7FD3"/>
    <w:rsid w:val="19157A33"/>
    <w:rsid w:val="1A603785"/>
    <w:rsid w:val="1B7C6026"/>
    <w:rsid w:val="20FF3E40"/>
    <w:rsid w:val="2254373E"/>
    <w:rsid w:val="23620D8B"/>
    <w:rsid w:val="28B234C7"/>
    <w:rsid w:val="291E02FB"/>
    <w:rsid w:val="2B4D2E1A"/>
    <w:rsid w:val="2BB14F82"/>
    <w:rsid w:val="2C902BCC"/>
    <w:rsid w:val="2CDF0300"/>
    <w:rsid w:val="32BF5ED0"/>
    <w:rsid w:val="36FA218A"/>
    <w:rsid w:val="391E5A7B"/>
    <w:rsid w:val="3BF556C3"/>
    <w:rsid w:val="3D9C6822"/>
    <w:rsid w:val="458B53D4"/>
    <w:rsid w:val="47704139"/>
    <w:rsid w:val="479C6A6B"/>
    <w:rsid w:val="4CC14BE8"/>
    <w:rsid w:val="4E4130B3"/>
    <w:rsid w:val="4E7735C7"/>
    <w:rsid w:val="4FD921E2"/>
    <w:rsid w:val="5369255B"/>
    <w:rsid w:val="53AA2830"/>
    <w:rsid w:val="5B404C5B"/>
    <w:rsid w:val="5B4C2BEE"/>
    <w:rsid w:val="5B6816BA"/>
    <w:rsid w:val="5C664791"/>
    <w:rsid w:val="71CF64C6"/>
    <w:rsid w:val="72095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4"/>
      <w:lang w:val="en-US" w:eastAsia="zh-CN" w:bidi="ar-SA"/>
    </w:rPr>
  </w:style>
  <w:style w:type="paragraph" w:styleId="2">
    <w:name w:val="heading 1"/>
    <w:basedOn w:val="1"/>
    <w:next w:val="1"/>
    <w:link w:val="8"/>
    <w:qFormat/>
    <w:uiPriority w:val="0"/>
    <w:pPr>
      <w:spacing w:beforeAutospacing="1" w:afterAutospacing="1"/>
      <w:jc w:val="left"/>
      <w:outlineLvl w:val="0"/>
    </w:pPr>
    <w:rPr>
      <w:rFonts w:hint="eastAsia" w:ascii="宋体" w:hAnsi="宋体" w:eastAsia="宋体"/>
      <w:b/>
      <w:bCs/>
      <w:kern w:val="44"/>
      <w:sz w:val="48"/>
      <w:szCs w:val="48"/>
    </w:rPr>
  </w:style>
  <w:style w:type="paragraph" w:styleId="3">
    <w:name w:val="heading 2"/>
    <w:basedOn w:val="1"/>
    <w:next w:val="1"/>
    <w:semiHidden/>
    <w:unhideWhenUsed/>
    <w:qFormat/>
    <w:uiPriority w:val="0"/>
    <w:pPr>
      <w:keepNext/>
      <w:keepLines/>
      <w:spacing w:before="260" w:after="260" w:line="413" w:lineRule="auto"/>
      <w:outlineLvl w:val="1"/>
    </w:pPr>
    <w:rPr>
      <w:rFonts w:ascii="Arial" w:hAnsi="Arial"/>
      <w:sz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qFormat/>
    <w:uiPriority w:val="0"/>
    <w:pPr>
      <w:spacing w:beforeAutospacing="1" w:afterAutospacing="1"/>
      <w:jc w:val="left"/>
    </w:pPr>
    <w:rPr>
      <w:kern w:val="0"/>
      <w:sz w:val="24"/>
    </w:rPr>
  </w:style>
  <w:style w:type="character" w:styleId="7">
    <w:name w:val="Strong"/>
    <w:basedOn w:val="6"/>
    <w:qFormat/>
    <w:uiPriority w:val="0"/>
    <w:rPr>
      <w:b/>
    </w:rPr>
  </w:style>
  <w:style w:type="character" w:customStyle="1" w:styleId="8">
    <w:name w:val="标题 1 字符"/>
    <w:link w:val="2"/>
    <w:qFormat/>
    <w:uiPriority w:val="9"/>
    <w:rPr>
      <w:rFonts w:ascii="Myanmar Text" w:hAnsi="Myanmar Text" w:eastAsia="方正小标宋_GBK" w:cstheme="minorBidi"/>
      <w:bCs/>
      <w:kern w:val="36"/>
      <w:sz w:val="44"/>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907</Words>
  <Characters>936</Characters>
  <Lines>10</Lines>
  <Paragraphs>2</Paragraphs>
  <TotalTime>1239</TotalTime>
  <ScaleCrop>false</ScaleCrop>
  <LinksUpToDate>false</LinksUpToDate>
  <CharactersWithSpaces>936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2024-10-15T07:50:00Z</dcterms:created>
  <dc:creator>15105</dc:creator>
  <cp:lastModifiedBy>长寿教委</cp:lastModifiedBy>
  <dcterms:modified xsi:type="dcterms:W3CDTF">2025-03-27T06:20:04Z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F1D257D799FF42D19F9BC434D934168F_13</vt:lpwstr>
  </property>
</Properties>
</file>