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7A6EB">
      <w:pPr>
        <w:ind w:firstLine="1720" w:firstLineChars="400"/>
        <w:rPr>
          <w:rFonts w:ascii="方正小标宋_GBK" w:hAnsi="方正小标宋_GBK" w:eastAsia="方正小标宋_GBK" w:cs="方正小标宋_GBK"/>
          <w:snapToGrid w:val="0"/>
          <w:color w:val="000000"/>
          <w:kern w:val="0"/>
          <w:sz w:val="43"/>
          <w:szCs w:val="43"/>
          <w:lang w:val="en-US" w:eastAsia="zh-CN" w:bidi="ar"/>
        </w:rPr>
      </w:pPr>
      <w:r>
        <w:rPr>
          <w:rFonts w:ascii="方正小标宋_GBK" w:hAnsi="方正小标宋_GBK" w:eastAsia="方正小标宋_GBK" w:cs="方正小标宋_GBK"/>
          <w:snapToGrid w:val="0"/>
          <w:color w:val="000000"/>
          <w:kern w:val="0"/>
          <w:sz w:val="43"/>
          <w:szCs w:val="43"/>
          <w:lang w:val="en-US" w:eastAsia="zh-CN" w:bidi="ar"/>
        </w:rPr>
        <w:t>重庆市长寿区</w:t>
      </w:r>
      <w:r>
        <w:rPr>
          <w:rFonts w:hint="eastAsia" w:ascii="方正小标宋_GBK" w:hAnsi="方正小标宋_GBK" w:eastAsia="方正小标宋_GBK" w:cs="方正小标宋_GBK"/>
          <w:snapToGrid w:val="0"/>
          <w:color w:val="000000"/>
          <w:kern w:val="0"/>
          <w:sz w:val="43"/>
          <w:szCs w:val="43"/>
          <w:lang w:val="en-US" w:eastAsia="zh-CN" w:bidi="ar"/>
        </w:rPr>
        <w:t>菩提</w:t>
      </w:r>
      <w:r>
        <w:rPr>
          <w:rFonts w:ascii="方正小标宋_GBK" w:hAnsi="方正小标宋_GBK" w:eastAsia="方正小标宋_GBK" w:cs="方正小标宋_GBK"/>
          <w:snapToGrid w:val="0"/>
          <w:color w:val="000000"/>
          <w:kern w:val="0"/>
          <w:sz w:val="43"/>
          <w:szCs w:val="43"/>
          <w:lang w:val="en-US" w:eastAsia="zh-CN" w:bidi="ar"/>
        </w:rPr>
        <w:t>街道办事处</w:t>
      </w:r>
    </w:p>
    <w:p w14:paraId="20E81038">
      <w:pPr>
        <w:ind w:firstLine="1290" w:firstLineChars="300"/>
        <w:rPr>
          <w:rFonts w:hint="eastAsia" w:ascii="方正小标宋_GBK" w:hAnsi="方正小标宋_GBK" w:eastAsia="方正小标宋_GBK" w:cs="方正小标宋_GBK"/>
          <w:snapToGrid w:val="0"/>
          <w:color w:val="000000"/>
          <w:kern w:val="0"/>
          <w:sz w:val="43"/>
          <w:szCs w:val="43"/>
          <w:lang w:val="en-US" w:eastAsia="zh-CN" w:bidi="ar"/>
        </w:rPr>
      </w:pPr>
      <w:r>
        <w:rPr>
          <w:rFonts w:hint="eastAsia" w:ascii="方正小标宋_GBK" w:hAnsi="方正小标宋_GBK" w:eastAsia="方正小标宋_GBK" w:cs="方正小标宋_GBK"/>
          <w:snapToGrid w:val="0"/>
          <w:color w:val="000000"/>
          <w:kern w:val="0"/>
          <w:sz w:val="43"/>
          <w:szCs w:val="43"/>
          <w:lang w:val="en-US" w:eastAsia="zh-CN" w:bidi="ar"/>
        </w:rPr>
        <w:t>关于桃花西支路2号21栋3单元增设</w:t>
      </w:r>
    </w:p>
    <w:p w14:paraId="61580218">
      <w:pPr>
        <w:ind w:firstLine="3440" w:firstLineChars="800"/>
        <w:rPr>
          <w:rFonts w:hint="eastAsia" w:ascii="方正小标宋_GBK" w:hAnsi="方正小标宋_GBK" w:eastAsia="方正小标宋_GBK" w:cs="方正小标宋_GBK"/>
          <w:snapToGrid w:val="0"/>
          <w:color w:val="000000"/>
          <w:kern w:val="0"/>
          <w:sz w:val="43"/>
          <w:szCs w:val="43"/>
          <w:lang w:val="en-US" w:eastAsia="zh-CN" w:bidi="ar"/>
        </w:rPr>
      </w:pPr>
      <w:r>
        <w:rPr>
          <w:rFonts w:hint="eastAsia" w:ascii="方正小标宋_GBK" w:hAnsi="方正小标宋_GBK" w:eastAsia="方正小标宋_GBK" w:cs="方正小标宋_GBK"/>
          <w:snapToGrid w:val="0"/>
          <w:color w:val="000000"/>
          <w:kern w:val="0"/>
          <w:sz w:val="43"/>
          <w:szCs w:val="43"/>
          <w:lang w:val="en-US" w:eastAsia="zh-CN" w:bidi="ar"/>
        </w:rPr>
        <w:t>电梯的公示</w:t>
      </w:r>
    </w:p>
    <w:p w14:paraId="6D9FB2E9">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jc w:val="left"/>
        <w:textAlignment w:val="baseline"/>
      </w:pPr>
      <w:r>
        <w:rPr>
          <w:rFonts w:ascii="方正仿宋_GBK" w:hAnsi="方正仿宋_GBK" w:eastAsia="方正仿宋_GBK" w:cs="方正仿宋_GBK"/>
          <w:snapToGrid w:val="0"/>
          <w:color w:val="000000"/>
          <w:kern w:val="0"/>
          <w:sz w:val="31"/>
          <w:szCs w:val="31"/>
          <w:lang w:val="en-US" w:eastAsia="zh-CN" w:bidi="ar"/>
        </w:rPr>
        <w:t>相关利害关系人</w:t>
      </w:r>
      <w:r>
        <w:rPr>
          <w:rFonts w:hint="eastAsia" w:ascii="方正仿宋_GBK" w:hAnsi="方正仿宋_GBK" w:eastAsia="方正仿宋_GBK" w:cs="方正仿宋_GBK"/>
          <w:snapToGrid w:val="0"/>
          <w:color w:val="000000"/>
          <w:kern w:val="0"/>
          <w:sz w:val="31"/>
          <w:szCs w:val="31"/>
          <w:lang w:val="en-US" w:eastAsia="zh-CN" w:bidi="ar"/>
        </w:rPr>
        <w:t>：</w:t>
      </w:r>
    </w:p>
    <w:p w14:paraId="4931D17D">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20" w:firstLineChars="200"/>
        <w:jc w:val="left"/>
        <w:textAlignment w:val="baseline"/>
        <w:rPr>
          <w:rFonts w:hint="eastAsia" w:ascii="方正仿宋_GBK" w:hAnsi="方正仿宋_GBK" w:eastAsia="方正仿宋_GBK" w:cs="方正仿宋_GBK"/>
          <w:snapToGrid w:val="0"/>
          <w:color w:val="000000"/>
          <w:kern w:val="0"/>
          <w:sz w:val="31"/>
          <w:szCs w:val="31"/>
          <w:lang w:val="en-US" w:eastAsia="zh-CN" w:bidi="ar"/>
        </w:rPr>
      </w:pPr>
      <w:r>
        <w:rPr>
          <w:rFonts w:hint="eastAsia" w:ascii="方正仿宋_GBK" w:hAnsi="方正仿宋_GBK" w:eastAsia="方正仿宋_GBK" w:cs="方正仿宋_GBK"/>
          <w:snapToGrid w:val="0"/>
          <w:color w:val="000000"/>
          <w:kern w:val="0"/>
          <w:sz w:val="31"/>
          <w:szCs w:val="31"/>
          <w:lang w:val="en-US" w:eastAsia="zh-CN" w:bidi="ar"/>
        </w:rPr>
        <w:t>长寿区桃花西支路</w:t>
      </w:r>
      <w:r>
        <w:rPr>
          <w:rFonts w:hint="default" w:ascii="Times New Roman" w:hAnsi="Times New Roman" w:eastAsia="方正仿宋_GBK" w:cs="Times New Roman"/>
          <w:snapToGrid w:val="0"/>
          <w:color w:val="000000"/>
          <w:kern w:val="0"/>
          <w:sz w:val="31"/>
          <w:szCs w:val="31"/>
          <w:lang w:val="en-US" w:eastAsia="zh-CN" w:bidi="ar"/>
        </w:rPr>
        <w:t>2</w:t>
      </w:r>
      <w:r>
        <w:rPr>
          <w:rFonts w:hint="eastAsia" w:ascii="方正仿宋_GBK" w:hAnsi="方正仿宋_GBK" w:eastAsia="方正仿宋_GBK" w:cs="方正仿宋_GBK"/>
          <w:snapToGrid w:val="0"/>
          <w:color w:val="000000"/>
          <w:kern w:val="0"/>
          <w:sz w:val="31"/>
          <w:szCs w:val="31"/>
          <w:lang w:val="en-US" w:eastAsia="zh-CN" w:bidi="ar"/>
        </w:rPr>
        <w:t>号</w:t>
      </w:r>
      <w:r>
        <w:rPr>
          <w:rFonts w:hint="eastAsia" w:ascii="Times New Roman" w:hAnsi="Times New Roman" w:eastAsia="方正仿宋_GBK" w:cs="Times New Roman"/>
          <w:snapToGrid w:val="0"/>
          <w:color w:val="000000"/>
          <w:kern w:val="0"/>
          <w:sz w:val="31"/>
          <w:szCs w:val="31"/>
          <w:lang w:val="en-US" w:eastAsia="zh-CN" w:bidi="ar"/>
        </w:rPr>
        <w:t>21</w:t>
      </w:r>
      <w:r>
        <w:rPr>
          <w:rFonts w:hint="eastAsia" w:ascii="方正仿宋_GBK" w:hAnsi="方正仿宋_GBK" w:eastAsia="方正仿宋_GBK" w:cs="方正仿宋_GBK"/>
          <w:snapToGrid w:val="0"/>
          <w:color w:val="000000"/>
          <w:kern w:val="0"/>
          <w:sz w:val="31"/>
          <w:szCs w:val="31"/>
          <w:lang w:val="en-US" w:eastAsia="zh-CN" w:bidi="ar"/>
        </w:rPr>
        <w:t>栋</w:t>
      </w:r>
      <w:r>
        <w:rPr>
          <w:rFonts w:hint="default" w:ascii="Times New Roman" w:hAnsi="Times New Roman" w:eastAsia="方正仿宋_GBK" w:cs="Times New Roman"/>
          <w:snapToGrid w:val="0"/>
          <w:color w:val="000000"/>
          <w:kern w:val="0"/>
          <w:sz w:val="31"/>
          <w:szCs w:val="31"/>
          <w:lang w:val="en-US" w:eastAsia="zh-CN" w:bidi="ar"/>
        </w:rPr>
        <w:t>3</w:t>
      </w:r>
      <w:r>
        <w:rPr>
          <w:rFonts w:hint="eastAsia" w:ascii="方正仿宋_GBK" w:hAnsi="方正仿宋_GBK" w:eastAsia="方正仿宋_GBK" w:cs="方正仿宋_GBK"/>
          <w:snapToGrid w:val="0"/>
          <w:color w:val="000000"/>
          <w:kern w:val="0"/>
          <w:sz w:val="31"/>
          <w:szCs w:val="31"/>
          <w:lang w:val="en-US" w:eastAsia="zh-CN" w:bidi="ar"/>
        </w:rPr>
        <w:t>单元位于长寿区桃花西支路</w:t>
      </w:r>
      <w:r>
        <w:rPr>
          <w:rFonts w:hint="default" w:ascii="Times New Roman" w:hAnsi="Times New Roman" w:eastAsia="方正仿宋_GBK" w:cs="Times New Roman"/>
          <w:snapToGrid w:val="0"/>
          <w:color w:val="000000"/>
          <w:kern w:val="0"/>
          <w:sz w:val="31"/>
          <w:szCs w:val="31"/>
          <w:lang w:val="en-US" w:eastAsia="zh-CN" w:bidi="ar"/>
        </w:rPr>
        <w:t>2</w:t>
      </w:r>
      <w:r>
        <w:rPr>
          <w:rFonts w:hint="eastAsia" w:ascii="方正仿宋_GBK" w:hAnsi="方正仿宋_GBK" w:eastAsia="方正仿宋_GBK" w:cs="方正仿宋_GBK"/>
          <w:snapToGrid w:val="0"/>
          <w:color w:val="000000"/>
          <w:kern w:val="0"/>
          <w:sz w:val="31"/>
          <w:szCs w:val="31"/>
          <w:lang w:val="en-US" w:eastAsia="zh-CN" w:bidi="ar"/>
        </w:rPr>
        <w:t>号,共</w:t>
      </w:r>
      <w:r>
        <w:rPr>
          <w:rFonts w:hint="eastAsia" w:ascii="Times New Roman" w:hAnsi="Times New Roman" w:eastAsia="方正仿宋_GBK" w:cs="Times New Roman"/>
          <w:snapToGrid w:val="0"/>
          <w:color w:val="000000"/>
          <w:kern w:val="0"/>
          <w:sz w:val="31"/>
          <w:szCs w:val="31"/>
          <w:lang w:val="en-US" w:eastAsia="zh-CN" w:bidi="ar"/>
        </w:rPr>
        <w:t>8</w:t>
      </w:r>
      <w:r>
        <w:rPr>
          <w:rFonts w:hint="eastAsia" w:ascii="Times New Roman" w:hAnsi="Times New Roman" w:eastAsia="方正仿宋_GBK" w:cs="方正仿宋_GBK"/>
          <w:snapToGrid w:val="0"/>
          <w:color w:val="000000"/>
          <w:kern w:val="0"/>
          <w:sz w:val="31"/>
          <w:szCs w:val="31"/>
          <w:lang w:val="en-US" w:eastAsia="zh-CN" w:bidi="ar"/>
        </w:rPr>
        <w:t>层32户</w:t>
      </w:r>
      <w:r>
        <w:rPr>
          <w:rFonts w:hint="eastAsia" w:ascii="方正仿宋_GBK" w:hAnsi="方正仿宋_GBK" w:eastAsia="方正仿宋_GBK" w:cs="方正仿宋_GBK"/>
          <w:snapToGrid w:val="0"/>
          <w:color w:val="000000"/>
          <w:kern w:val="0"/>
          <w:sz w:val="31"/>
          <w:szCs w:val="31"/>
          <w:lang w:val="en-US" w:eastAsia="zh-CN" w:bidi="ar"/>
        </w:rPr>
        <w:t>。目前，该单元业主申请增设电梯，符合《重庆市既有住宅增设电梯管理办法》的规定，现予以公示。公示期为：</w:t>
      </w:r>
      <w:r>
        <w:rPr>
          <w:rFonts w:hint="eastAsia" w:ascii="Times New Roman" w:hAnsi="Times New Roman" w:eastAsia="方正仿宋_GBK" w:cs="方正仿宋_GBK"/>
          <w:snapToGrid w:val="0"/>
          <w:color w:val="000000"/>
          <w:kern w:val="0"/>
          <w:sz w:val="31"/>
          <w:szCs w:val="31"/>
          <w:lang w:val="en-US" w:eastAsia="zh-CN" w:bidi="ar"/>
        </w:rPr>
        <w:t>2024年7月11日至2024年7月17日</w:t>
      </w:r>
      <w:r>
        <w:rPr>
          <w:rFonts w:hint="eastAsia" w:ascii="方正仿宋_GBK" w:hAnsi="方正仿宋_GBK" w:eastAsia="方正仿宋_GBK" w:cs="方正仿宋_GBK"/>
          <w:snapToGrid w:val="0"/>
          <w:color w:val="000000"/>
          <w:kern w:val="0"/>
          <w:sz w:val="31"/>
          <w:szCs w:val="31"/>
          <w:lang w:val="en-US" w:eastAsia="zh-CN" w:bidi="ar"/>
        </w:rPr>
        <w:t>，共</w:t>
      </w:r>
      <w:r>
        <w:rPr>
          <w:rFonts w:hint="eastAsia" w:ascii="Times New Roman" w:hAnsi="Times New Roman" w:eastAsia="方正仿宋_GBK" w:cs="方正仿宋_GBK"/>
          <w:snapToGrid w:val="0"/>
          <w:color w:val="000000"/>
          <w:kern w:val="0"/>
          <w:sz w:val="31"/>
          <w:szCs w:val="31"/>
          <w:lang w:val="en-US" w:eastAsia="zh-CN" w:bidi="ar"/>
        </w:rPr>
        <w:t>7</w:t>
      </w:r>
      <w:r>
        <w:rPr>
          <w:rFonts w:hint="eastAsia" w:ascii="方正仿宋_GBK" w:hAnsi="方正仿宋_GBK" w:eastAsia="方正仿宋_GBK" w:cs="方正仿宋_GBK"/>
          <w:snapToGrid w:val="0"/>
          <w:color w:val="000000"/>
          <w:kern w:val="0"/>
          <w:sz w:val="31"/>
          <w:szCs w:val="31"/>
          <w:lang w:val="en-US" w:eastAsia="zh-CN" w:bidi="ar"/>
        </w:rPr>
        <w:t>天。</w:t>
      </w:r>
    </w:p>
    <w:p w14:paraId="0BE09EBD">
      <w:pPr>
        <w:rPr>
          <w:rFonts w:hint="eastAsia" w:eastAsiaTheme="minorEastAsia"/>
          <w:lang w:eastAsia="zh-CN"/>
        </w:rPr>
      </w:pPr>
      <w:r>
        <w:rPr>
          <w:rFonts w:hint="eastAsia" w:eastAsiaTheme="minorEastAsia"/>
          <w:lang w:eastAsia="zh-CN"/>
        </w:rPr>
        <w:drawing>
          <wp:inline distT="0" distB="0" distL="114300" distR="114300">
            <wp:extent cx="5267960" cy="3736340"/>
            <wp:effectExtent l="0" t="0" r="8890" b="16510"/>
            <wp:docPr id="1" name="图片 1" descr="长寿区桃花西支路2号21幢3单元增设电梯项目公示图-Model(2)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长寿区桃花西支路2号21幢3单元增设电梯项目公示图-Model(2)_00"/>
                    <pic:cNvPicPr>
                      <a:picLocks noChangeAspect="1"/>
                    </pic:cNvPicPr>
                  </pic:nvPicPr>
                  <pic:blipFill>
                    <a:blip r:embed="rId4"/>
                    <a:stretch>
                      <a:fillRect/>
                    </a:stretch>
                  </pic:blipFill>
                  <pic:spPr>
                    <a:xfrm>
                      <a:off x="0" y="0"/>
                      <a:ext cx="5267960" cy="3736340"/>
                    </a:xfrm>
                    <a:prstGeom prst="rect">
                      <a:avLst/>
                    </a:prstGeom>
                  </pic:spPr>
                </pic:pic>
              </a:graphicData>
            </a:graphic>
          </wp:inline>
        </w:drawing>
      </w:r>
    </w:p>
    <w:p w14:paraId="51476455">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20" w:firstLineChars="200"/>
        <w:jc w:val="left"/>
        <w:textAlignment w:val="baseline"/>
      </w:pPr>
      <w:r>
        <w:rPr>
          <w:rFonts w:hint="eastAsia" w:ascii="方正仿宋_GBK" w:hAnsi="方正仿宋_GBK" w:eastAsia="方正仿宋_GBK" w:cs="方正仿宋_GBK"/>
          <w:snapToGrid w:val="0"/>
          <w:color w:val="000000"/>
          <w:kern w:val="0"/>
          <w:sz w:val="31"/>
          <w:szCs w:val="31"/>
          <w:lang w:val="en-US" w:eastAsia="zh-CN" w:bidi="ar"/>
        </w:rPr>
        <w:t>有意见和建议的相关利害关系人，请在</w:t>
      </w:r>
      <w:r>
        <w:rPr>
          <w:rFonts w:hint="eastAsia" w:ascii="Times New Roman" w:hAnsi="Times New Roman" w:eastAsia="方正仿宋_GBK" w:cs="方正仿宋_GBK"/>
          <w:snapToGrid w:val="0"/>
          <w:color w:val="000000"/>
          <w:kern w:val="0"/>
          <w:sz w:val="31"/>
          <w:szCs w:val="31"/>
          <w:lang w:val="en-US" w:eastAsia="zh-CN" w:bidi="ar"/>
        </w:rPr>
        <w:t>2024</w:t>
      </w:r>
      <w:r>
        <w:rPr>
          <w:rFonts w:hint="eastAsia" w:ascii="方正仿宋_GBK" w:hAnsi="方正仿宋_GBK" w:eastAsia="方正仿宋_GBK" w:cs="方正仿宋_GBK"/>
          <w:snapToGrid w:val="0"/>
          <w:color w:val="000000"/>
          <w:kern w:val="0"/>
          <w:sz w:val="31"/>
          <w:szCs w:val="31"/>
          <w:lang w:val="en-US" w:eastAsia="zh-CN" w:bidi="ar"/>
        </w:rPr>
        <w:t>年</w:t>
      </w:r>
      <w:r>
        <w:rPr>
          <w:rFonts w:hint="eastAsia" w:ascii="Times New Roman" w:hAnsi="Times New Roman" w:eastAsia="方正仿宋_GBK" w:cs="方正仿宋_GBK"/>
          <w:snapToGrid w:val="0"/>
          <w:color w:val="000000"/>
          <w:kern w:val="0"/>
          <w:sz w:val="31"/>
          <w:szCs w:val="31"/>
          <w:lang w:val="en-US" w:eastAsia="zh-CN" w:bidi="ar"/>
        </w:rPr>
        <w:t>7</w:t>
      </w:r>
      <w:r>
        <w:rPr>
          <w:rFonts w:hint="eastAsia" w:ascii="方正仿宋_GBK" w:hAnsi="方正仿宋_GBK" w:eastAsia="方正仿宋_GBK" w:cs="方正仿宋_GBK"/>
          <w:snapToGrid w:val="0"/>
          <w:color w:val="000000"/>
          <w:kern w:val="0"/>
          <w:sz w:val="31"/>
          <w:szCs w:val="31"/>
          <w:lang w:val="en-US" w:eastAsia="zh-CN" w:bidi="ar"/>
        </w:rPr>
        <w:t>月</w:t>
      </w:r>
      <w:r>
        <w:rPr>
          <w:rFonts w:hint="eastAsia" w:ascii="Times New Roman" w:hAnsi="Times New Roman" w:eastAsia="方正仿宋_GBK" w:cs="Times New Roman"/>
          <w:snapToGrid w:val="0"/>
          <w:color w:val="000000"/>
          <w:kern w:val="0"/>
          <w:sz w:val="31"/>
          <w:szCs w:val="31"/>
          <w:lang w:val="en-US" w:eastAsia="zh-CN" w:bidi="ar"/>
        </w:rPr>
        <w:t>17</w:t>
      </w:r>
      <w:r>
        <w:rPr>
          <w:rFonts w:hint="eastAsia" w:ascii="方正仿宋_GBK" w:hAnsi="方正仿宋_GBK" w:eastAsia="方正仿宋_GBK" w:cs="方正仿宋_GBK"/>
          <w:snapToGrid w:val="0"/>
          <w:color w:val="000000"/>
          <w:kern w:val="0"/>
          <w:sz w:val="31"/>
          <w:szCs w:val="31"/>
          <w:lang w:val="en-US" w:eastAsia="zh-CN" w:bidi="ar"/>
        </w:rPr>
        <w:t>日前将书面意见、房产证（购房合同）等证明材料邮寄或直接提交至重庆市长寿区菩提街道规划建设管理环保办公室（</w:t>
      </w:r>
      <w:r>
        <w:rPr>
          <w:rFonts w:hint="default" w:ascii="Times New Roman" w:hAnsi="Times New Roman" w:eastAsia="方正仿宋_GBK" w:cs="Times New Roman"/>
          <w:snapToGrid w:val="0"/>
          <w:color w:val="000000"/>
          <w:kern w:val="0"/>
          <w:sz w:val="31"/>
          <w:szCs w:val="31"/>
          <w:lang w:val="en-US" w:eastAsia="zh-CN" w:bidi="ar"/>
        </w:rPr>
        <w:t>3</w:t>
      </w:r>
      <w:r>
        <w:rPr>
          <w:rFonts w:hint="eastAsia" w:ascii="Times New Roman" w:hAnsi="Times New Roman" w:eastAsia="方正仿宋_GBK" w:cs="Times New Roman"/>
          <w:snapToGrid w:val="0"/>
          <w:color w:val="000000"/>
          <w:kern w:val="0"/>
          <w:sz w:val="31"/>
          <w:szCs w:val="31"/>
          <w:lang w:val="en-US" w:eastAsia="zh-CN" w:bidi="ar"/>
        </w:rPr>
        <w:t>05</w:t>
      </w:r>
      <w:r>
        <w:rPr>
          <w:rFonts w:hint="eastAsia" w:ascii="方正仿宋_GBK" w:hAnsi="方正仿宋_GBK" w:eastAsia="方正仿宋_GBK" w:cs="方正仿宋_GBK"/>
          <w:snapToGrid w:val="0"/>
          <w:color w:val="000000"/>
          <w:kern w:val="0"/>
          <w:sz w:val="31"/>
          <w:szCs w:val="31"/>
          <w:lang w:val="en-US" w:eastAsia="zh-CN" w:bidi="ar"/>
        </w:rPr>
        <w:t>室）。逾期未提出的，视为自动放弃权利。</w:t>
      </w:r>
    </w:p>
    <w:p w14:paraId="2A147183">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20" w:firstLineChars="200"/>
        <w:jc w:val="left"/>
        <w:textAlignment w:val="baseline"/>
      </w:pPr>
      <w:r>
        <w:rPr>
          <w:rFonts w:hint="eastAsia" w:ascii="方正仿宋_GBK" w:hAnsi="方正仿宋_GBK" w:eastAsia="方正仿宋_GBK" w:cs="方正仿宋_GBK"/>
          <w:snapToGrid w:val="0"/>
          <w:color w:val="000000"/>
          <w:kern w:val="0"/>
          <w:sz w:val="31"/>
          <w:szCs w:val="31"/>
          <w:lang w:val="en-US" w:eastAsia="zh-CN" w:bidi="ar"/>
        </w:rPr>
        <w:t>相关利害关系人可自公示期满之日起五个工作日内，向重庆市长寿区菩提街道办事处提出书面听证申请，并提交房产证（或购房合同）等证明涉及其利害关系的材料。逾期未提出，视为自动放弃听证权利。</w:t>
      </w:r>
    </w:p>
    <w:p w14:paraId="533A0AE0">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20" w:firstLineChars="200"/>
        <w:jc w:val="left"/>
        <w:textAlignment w:val="baseline"/>
      </w:pPr>
      <w:r>
        <w:rPr>
          <w:rFonts w:hint="eastAsia" w:ascii="方正仿宋_GBK" w:hAnsi="方正仿宋_GBK" w:eastAsia="方正仿宋_GBK" w:cs="方正仿宋_GBK"/>
          <w:snapToGrid w:val="0"/>
          <w:color w:val="000000"/>
          <w:kern w:val="0"/>
          <w:sz w:val="31"/>
          <w:szCs w:val="31"/>
          <w:lang w:val="en-US" w:eastAsia="zh-CN" w:bidi="ar"/>
        </w:rPr>
        <w:t>经公示无异议的，申请人须尽快到我单位申请进入组织联合审查程序。项目开工前，申请人应到我街道办理开工建设信息录入管理手续，方可动工建设。</w:t>
      </w:r>
    </w:p>
    <w:p w14:paraId="350C5432">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20" w:firstLineChars="200"/>
        <w:jc w:val="left"/>
        <w:textAlignment w:val="baseline"/>
        <w:rPr>
          <w:rFonts w:hint="eastAsia" w:ascii="方正仿宋_GBK" w:hAnsi="方正仿宋_GBK" w:eastAsia="方正仿宋_GBK" w:cs="方正仿宋_GBK"/>
          <w:snapToGrid w:val="0"/>
          <w:color w:val="000000"/>
          <w:kern w:val="0"/>
          <w:sz w:val="31"/>
          <w:szCs w:val="31"/>
          <w:lang w:val="en-US" w:eastAsia="zh-CN" w:bidi="ar"/>
        </w:rPr>
      </w:pPr>
    </w:p>
    <w:p w14:paraId="7F2DC803">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20" w:firstLineChars="200"/>
        <w:jc w:val="left"/>
        <w:textAlignment w:val="baseline"/>
      </w:pPr>
      <w:r>
        <w:rPr>
          <w:rFonts w:hint="eastAsia" w:ascii="方正仿宋_GBK" w:hAnsi="方正仿宋_GBK" w:eastAsia="方正仿宋_GBK" w:cs="方正仿宋_GBK"/>
          <w:snapToGrid w:val="0"/>
          <w:color w:val="000000"/>
          <w:kern w:val="0"/>
          <w:sz w:val="31"/>
          <w:szCs w:val="31"/>
          <w:lang w:val="en-US" w:eastAsia="zh-CN" w:bidi="ar"/>
        </w:rPr>
        <w:t>联系地址：重庆市长寿区桃源西四路</w:t>
      </w:r>
      <w:r>
        <w:rPr>
          <w:rFonts w:hint="default" w:ascii="Times New Roman" w:hAnsi="Times New Roman" w:eastAsia="方正仿宋_GBK" w:cs="Times New Roman"/>
          <w:snapToGrid w:val="0"/>
          <w:color w:val="000000"/>
          <w:kern w:val="0"/>
          <w:sz w:val="31"/>
          <w:szCs w:val="31"/>
          <w:lang w:val="en-US" w:eastAsia="zh-CN" w:bidi="ar"/>
        </w:rPr>
        <w:t>1</w:t>
      </w:r>
      <w:r>
        <w:rPr>
          <w:rFonts w:hint="eastAsia" w:ascii="方正仿宋_GBK" w:hAnsi="方正仿宋_GBK" w:eastAsia="方正仿宋_GBK" w:cs="方正仿宋_GBK"/>
          <w:snapToGrid w:val="0"/>
          <w:color w:val="000000"/>
          <w:kern w:val="0"/>
          <w:sz w:val="31"/>
          <w:szCs w:val="31"/>
          <w:lang w:val="en-US" w:eastAsia="zh-CN" w:bidi="ar"/>
        </w:rPr>
        <w:t>号</w:t>
      </w:r>
    </w:p>
    <w:p w14:paraId="7C2822A4">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20" w:firstLineChars="200"/>
        <w:jc w:val="left"/>
        <w:textAlignment w:val="baseline"/>
        <w:rPr>
          <w:rFonts w:hint="default"/>
          <w:lang w:val="en-US"/>
        </w:rPr>
      </w:pPr>
      <w:r>
        <w:rPr>
          <w:rFonts w:hint="eastAsia" w:ascii="方正仿宋_GBK" w:hAnsi="方正仿宋_GBK" w:eastAsia="方正仿宋_GBK" w:cs="方正仿宋_GBK"/>
          <w:snapToGrid w:val="0"/>
          <w:color w:val="000000"/>
          <w:kern w:val="0"/>
          <w:sz w:val="31"/>
          <w:szCs w:val="31"/>
          <w:lang w:val="en-US" w:eastAsia="zh-CN" w:bidi="ar"/>
        </w:rPr>
        <w:t>联系电话：</w:t>
      </w:r>
      <w:r>
        <w:rPr>
          <w:rFonts w:hint="eastAsia" w:ascii="Times New Roman" w:hAnsi="Times New Roman" w:eastAsia="方正仿宋_GBK" w:cs="方正仿宋_GBK"/>
          <w:snapToGrid w:val="0"/>
          <w:color w:val="000000"/>
          <w:kern w:val="0"/>
          <w:sz w:val="31"/>
          <w:szCs w:val="31"/>
          <w:lang w:val="en-US" w:eastAsia="zh-CN" w:bidi="ar"/>
        </w:rPr>
        <w:t>023-81881919</w:t>
      </w:r>
    </w:p>
    <w:p w14:paraId="027F9FF4">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jc w:val="both"/>
        <w:textAlignment w:val="baseline"/>
        <w:rPr>
          <w:rFonts w:hint="eastAsia" w:ascii="方正仿宋_GBK" w:hAnsi="方正仿宋_GBK" w:eastAsia="方正仿宋_GBK" w:cs="方正仿宋_GBK"/>
          <w:snapToGrid w:val="0"/>
          <w:color w:val="000000"/>
          <w:kern w:val="0"/>
          <w:sz w:val="31"/>
          <w:szCs w:val="31"/>
          <w:lang w:val="en-US" w:eastAsia="zh-CN" w:bidi="ar"/>
        </w:rPr>
      </w:pPr>
    </w:p>
    <w:p w14:paraId="5B653764">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20" w:firstLineChars="200"/>
        <w:jc w:val="right"/>
        <w:textAlignment w:val="baseline"/>
      </w:pPr>
      <w:r>
        <w:rPr>
          <w:rFonts w:hint="eastAsia" w:ascii="方正仿宋_GBK" w:hAnsi="方正仿宋_GBK" w:eastAsia="方正仿宋_GBK" w:cs="方正仿宋_GBK"/>
          <w:snapToGrid w:val="0"/>
          <w:color w:val="000000"/>
          <w:kern w:val="0"/>
          <w:sz w:val="31"/>
          <w:szCs w:val="31"/>
          <w:lang w:val="en-US" w:eastAsia="zh-CN" w:bidi="ar"/>
        </w:rPr>
        <w:t>重庆市长寿区菩提街道办事处</w:t>
      </w:r>
    </w:p>
    <w:p w14:paraId="470BAB40">
      <w:pPr>
        <w:ind w:firstLine="5890" w:firstLineChars="1900"/>
        <w:rPr>
          <w:rFonts w:hint="eastAsia" w:eastAsiaTheme="minorEastAsia"/>
          <w:lang w:eastAsia="zh-CN"/>
        </w:rPr>
      </w:pPr>
      <w:r>
        <w:rPr>
          <w:rFonts w:hint="eastAsia" w:ascii="Times New Roman" w:hAnsi="Times New Roman" w:eastAsia="方正仿宋_GBK" w:cs="方正仿宋_GBK"/>
          <w:snapToGrid w:val="0"/>
          <w:color w:val="000000"/>
          <w:kern w:val="0"/>
          <w:sz w:val="31"/>
          <w:szCs w:val="31"/>
          <w:lang w:val="en-US" w:eastAsia="zh-CN" w:bidi="ar"/>
        </w:rPr>
        <w:t>2024</w:t>
      </w:r>
      <w:r>
        <w:rPr>
          <w:rFonts w:hint="eastAsia" w:ascii="方正仿宋_GBK" w:hAnsi="方正仿宋_GBK" w:eastAsia="方正仿宋_GBK" w:cs="方正仿宋_GBK"/>
          <w:snapToGrid w:val="0"/>
          <w:color w:val="000000"/>
          <w:kern w:val="0"/>
          <w:sz w:val="31"/>
          <w:szCs w:val="31"/>
          <w:lang w:val="en-US" w:eastAsia="zh-CN" w:bidi="ar"/>
        </w:rPr>
        <w:t>年</w:t>
      </w:r>
      <w:r>
        <w:rPr>
          <w:rFonts w:hint="eastAsia" w:ascii="Times New Roman" w:hAnsi="Times New Roman" w:eastAsia="方正仿宋_GBK" w:cs="Times New Roman"/>
          <w:snapToGrid w:val="0"/>
          <w:color w:val="000000"/>
          <w:kern w:val="0"/>
          <w:sz w:val="31"/>
          <w:szCs w:val="31"/>
          <w:lang w:val="en-US" w:eastAsia="zh-CN" w:bidi="ar"/>
        </w:rPr>
        <w:t>7</w:t>
      </w:r>
      <w:r>
        <w:rPr>
          <w:rFonts w:hint="eastAsia" w:ascii="方正仿宋_GBK" w:hAnsi="方正仿宋_GBK" w:eastAsia="方正仿宋_GBK" w:cs="方正仿宋_GBK"/>
          <w:snapToGrid w:val="0"/>
          <w:color w:val="000000"/>
          <w:kern w:val="0"/>
          <w:sz w:val="31"/>
          <w:szCs w:val="31"/>
          <w:lang w:val="en-US" w:eastAsia="zh-CN" w:bidi="ar"/>
        </w:rPr>
        <w:t>月</w:t>
      </w:r>
      <w:r>
        <w:rPr>
          <w:rFonts w:hint="eastAsia" w:ascii="Times New Roman" w:hAnsi="Times New Roman" w:eastAsia="方正仿宋_GBK" w:cs="Times New Roman"/>
          <w:snapToGrid w:val="0"/>
          <w:color w:val="000000"/>
          <w:kern w:val="0"/>
          <w:sz w:val="31"/>
          <w:szCs w:val="31"/>
          <w:lang w:val="en-US" w:eastAsia="zh-CN" w:bidi="ar"/>
        </w:rPr>
        <w:t>11</w:t>
      </w:r>
      <w:bookmarkStart w:id="0" w:name="_GoBack"/>
      <w:bookmarkEnd w:id="0"/>
      <w:r>
        <w:rPr>
          <w:rFonts w:hint="eastAsia" w:ascii="方正仿宋_GBK" w:hAnsi="方正仿宋_GBK" w:eastAsia="方正仿宋_GBK" w:cs="方正仿宋_GBK"/>
          <w:snapToGrid w:val="0"/>
          <w:color w:val="000000"/>
          <w:kern w:val="0"/>
          <w:sz w:val="31"/>
          <w:szCs w:val="31"/>
          <w:lang w:val="en-US" w:eastAsia="zh-CN"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ODc0OWU2MzlhNWM3ZTQ2YWM0NTlmZTJkMzljYjEifQ=="/>
  </w:docVars>
  <w:rsids>
    <w:rsidRoot w:val="00000000"/>
    <w:rsid w:val="08083B72"/>
    <w:rsid w:val="12693515"/>
    <w:rsid w:val="3EB9006F"/>
    <w:rsid w:val="740461E7"/>
    <w:rsid w:val="7F0A0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437</Words>
  <Characters>469</Characters>
  <Lines>0</Lines>
  <Paragraphs>0</Paragraphs>
  <TotalTime>32</TotalTime>
  <ScaleCrop>false</ScaleCrop>
  <LinksUpToDate>false</LinksUpToDate>
  <CharactersWithSpaces>469</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Zz.</cp:lastModifiedBy>
  <cp:lastPrinted>2024-07-11T07:34:31Z</cp:lastPrinted>
  <dcterms:modified xsi:type="dcterms:W3CDTF">2024-07-11T07:43:08Z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5B4881F2C51348E094BF77BF7E0D0591_12</vt:lpwstr>
  </property>
</Properties>
</file>