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_GBK" w:cs="Times New Roman"/>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_GBK" w:cs="Times New Roman"/>
          <w:sz w:val="44"/>
          <w:szCs w:val="44"/>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Times New Roman" w:hAnsi="Times New Roman" w:eastAsia="方正小标宋_GBK" w:cs="Times New Roman"/>
          <w:sz w:val="44"/>
          <w:szCs w:val="44"/>
        </w:rPr>
      </w:pPr>
      <w:r>
        <w:rPr>
          <w:rFonts w:hint="eastAsia" w:ascii="Times New Roman" w:hAnsi="Times New Roman" w:eastAsia="方正小标宋_GBK" w:cs="Times New Roman"/>
          <w:sz w:val="44"/>
          <w:szCs w:val="44"/>
        </w:rPr>
        <w:t>重庆市长寿区人民政府办公室</w:t>
      </w:r>
    </w:p>
    <w:p>
      <w:pPr>
        <w:keepNext w:val="0"/>
        <w:keepLines w:val="0"/>
        <w:pageBreakBefore w:val="0"/>
        <w:widowControl w:val="0"/>
        <w:shd w:val="clear" w:color="auto" w:fill="FFFFFF"/>
        <w:kinsoku/>
        <w:wordWrap/>
        <w:overflowPunct/>
        <w:topLinePunct w:val="0"/>
        <w:autoSpaceDE/>
        <w:autoSpaceDN/>
        <w:bidi w:val="0"/>
        <w:adjustRightInd/>
        <w:snapToGrid w:val="0"/>
        <w:spacing w:line="540" w:lineRule="exact"/>
        <w:jc w:val="center"/>
        <w:textAlignment w:val="auto"/>
        <w:rPr>
          <w:rFonts w:hint="eastAsia" w:ascii="Times New Roman" w:hAnsi="Times New Roman" w:eastAsia="方正小标宋_GBK" w:cs="Times New Roman"/>
          <w:sz w:val="44"/>
          <w:szCs w:val="44"/>
          <w:lang w:eastAsia="zh-CN"/>
        </w:rPr>
      </w:pPr>
      <w:r>
        <w:rPr>
          <w:rFonts w:hint="eastAsia" w:ascii="Times New Roman" w:hAnsi="Times New Roman" w:eastAsia="方正小标宋_GBK" w:cs="Times New Roman"/>
          <w:sz w:val="44"/>
          <w:szCs w:val="44"/>
        </w:rPr>
        <w:t>关于</w:t>
      </w:r>
      <w:r>
        <w:rPr>
          <w:rFonts w:hint="eastAsia" w:ascii="Times New Roman" w:hAnsi="Times New Roman" w:eastAsia="方正小标宋_GBK" w:cs="Times New Roman"/>
          <w:sz w:val="44"/>
          <w:szCs w:val="44"/>
          <w:lang w:eastAsia="zh-CN"/>
        </w:rPr>
        <w:t>印发重庆市长寿区“四好农村路”</w:t>
      </w:r>
    </w:p>
    <w:p>
      <w:pPr>
        <w:keepNext w:val="0"/>
        <w:keepLines w:val="0"/>
        <w:pageBreakBefore w:val="0"/>
        <w:widowControl w:val="0"/>
        <w:shd w:val="clear" w:color="auto" w:fill="FFFFFF"/>
        <w:kinsoku/>
        <w:wordWrap/>
        <w:overflowPunct/>
        <w:topLinePunct w:val="0"/>
        <w:autoSpaceDE/>
        <w:autoSpaceDN/>
        <w:bidi w:val="0"/>
        <w:adjustRightInd/>
        <w:snapToGrid w:val="0"/>
        <w:spacing w:line="540" w:lineRule="exact"/>
        <w:jc w:val="center"/>
        <w:textAlignment w:val="auto"/>
        <w:rPr>
          <w:rFonts w:ascii="Times New Roman" w:hAnsi="Times New Roman" w:eastAsia="方正小标宋_GBK" w:cs="Times New Roman"/>
          <w:sz w:val="44"/>
          <w:szCs w:val="44"/>
        </w:rPr>
      </w:pPr>
      <w:r>
        <w:rPr>
          <w:rFonts w:hint="eastAsia" w:ascii="Times New Roman" w:hAnsi="Times New Roman" w:eastAsia="方正小标宋_GBK" w:cs="Times New Roman"/>
          <w:sz w:val="44"/>
          <w:szCs w:val="44"/>
          <w:lang w:eastAsia="zh-CN"/>
        </w:rPr>
        <w:t>管理办法</w:t>
      </w:r>
      <w:r>
        <w:rPr>
          <w:rFonts w:hint="eastAsia" w:ascii="Times New Roman" w:hAnsi="Times New Roman" w:eastAsia="方正小标宋_GBK" w:cs="Times New Roman"/>
          <w:sz w:val="44"/>
          <w:szCs w:val="44"/>
        </w:rPr>
        <w:t>的通知</w:t>
      </w:r>
    </w:p>
    <w:p>
      <w:pPr>
        <w:keepNext w:val="0"/>
        <w:keepLines w:val="0"/>
        <w:pageBreakBefore w:val="0"/>
        <w:widowControl w:val="0"/>
        <w:shd w:val="clear" w:color="auto" w:fill="FFFFFF"/>
        <w:kinsoku/>
        <w:wordWrap/>
        <w:overflowPunct/>
        <w:topLinePunct w:val="0"/>
        <w:autoSpaceDE/>
        <w:autoSpaceDN/>
        <w:bidi w:val="0"/>
        <w:adjustRightInd/>
        <w:snapToGrid w:val="0"/>
        <w:spacing w:line="540" w:lineRule="exact"/>
        <w:jc w:val="center"/>
        <w:textAlignment w:val="auto"/>
        <w:rPr>
          <w:rFonts w:hint="eastAsia" w:ascii="Times New Roman" w:hAnsi="Times New Roman" w:eastAsia="方正小标宋_GBK" w:cs="Times New Roman"/>
          <w:sz w:val="44"/>
          <w:szCs w:val="44"/>
        </w:rPr>
      </w:pPr>
      <w:r>
        <w:rPr>
          <w:rFonts w:hint="eastAsia" w:ascii="方正仿宋_GBK" w:hAnsi="方正仿宋_GBK" w:eastAsia="方正仿宋_GBK" w:cs="方正仿宋_GBK"/>
          <w:sz w:val="32"/>
          <w:szCs w:val="32"/>
        </w:rPr>
        <w:t>长寿府</w:t>
      </w:r>
      <w:r>
        <w:rPr>
          <w:rFonts w:hint="eastAsia" w:ascii="方正仿宋_GBK" w:hAnsi="方正仿宋_GBK" w:eastAsia="方正仿宋_GBK" w:cs="方正仿宋_GBK"/>
          <w:sz w:val="32"/>
          <w:szCs w:val="32"/>
          <w:lang w:eastAsia="zh-CN"/>
        </w:rPr>
        <w:t>办</w:t>
      </w:r>
      <w:r>
        <w:rPr>
          <w:rFonts w:hint="eastAsia" w:ascii="方正仿宋_GBK" w:hAnsi="方正仿宋_GBK" w:eastAsia="方正仿宋_GBK" w:cs="方正仿宋_GBK"/>
          <w:sz w:val="32"/>
          <w:szCs w:val="32"/>
        </w:rPr>
        <w:t>发〔</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21</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lang w:val="en-US" w:eastAsia="zh-CN"/>
        </w:rPr>
        <w:t>71</w:t>
      </w:r>
      <w:r>
        <w:rPr>
          <w:rFonts w:hint="eastAsia" w:ascii="方正仿宋_GBK" w:hAnsi="方正仿宋_GBK" w:eastAsia="方正仿宋_GBK" w:cs="方正仿宋_GBK"/>
          <w:sz w:val="32"/>
          <w:szCs w:val="32"/>
        </w:rPr>
        <w:t>号</w:t>
      </w: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left="0" w:leftChars="0"/>
        <w:textAlignment w:val="auto"/>
        <w:outlineLvl w:val="9"/>
        <w:rPr>
          <w:rFonts w:ascii="Times New Roman" w:hAnsi="Times New Roman" w:eastAsia="方正仿宋_GBK" w:cs="Times New Roman"/>
          <w:sz w:val="32"/>
          <w:szCs w:val="20"/>
        </w:rPr>
      </w:pP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left="0" w:leftChars="0"/>
        <w:textAlignment w:val="auto"/>
        <w:outlineLvl w:val="9"/>
        <w:rPr>
          <w:rFonts w:ascii="Times New Roman" w:hAnsi="Times New Roman" w:eastAsia="方正仿宋_GBK" w:cs="Times New Roman"/>
          <w:sz w:val="32"/>
          <w:szCs w:val="20"/>
        </w:rPr>
      </w:pPr>
      <w:r>
        <w:rPr>
          <w:rFonts w:hint="eastAsia" w:ascii="Times New Roman" w:hAnsi="Times New Roman" w:eastAsia="方正仿宋_GBK" w:cs="Times New Roman"/>
          <w:sz w:val="32"/>
          <w:szCs w:val="20"/>
          <w:lang w:eastAsia="zh-CN"/>
        </w:rPr>
        <w:t>各街道办事处、镇人民政府，区级有关部门，有关单位</w:t>
      </w:r>
      <w:r>
        <w:rPr>
          <w:rFonts w:hint="eastAsia" w:ascii="Times New Roman" w:hAnsi="Times New Roman" w:eastAsia="方正仿宋_GBK" w:cs="Times New Roman"/>
          <w:sz w:val="32"/>
          <w:szCs w:val="20"/>
        </w:rPr>
        <w:t>：</w:t>
      </w: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left="0" w:leftChars="0" w:firstLine="640"/>
        <w:textAlignment w:val="auto"/>
        <w:outlineLvl w:val="9"/>
        <w:rPr>
          <w:rFonts w:hint="eastAsia" w:ascii="Times New Roman" w:hAnsi="Times New Roman" w:eastAsia="方正仿宋_GBK" w:cs="Times New Roman"/>
          <w:sz w:val="32"/>
          <w:szCs w:val="20"/>
          <w:lang w:eastAsia="zh-CN"/>
        </w:rPr>
      </w:pPr>
      <w:r>
        <w:rPr>
          <w:rFonts w:hint="eastAsia" w:ascii="Times New Roman" w:hAnsi="Times New Roman" w:eastAsia="方正仿宋_GBK" w:cs="Times New Roman"/>
          <w:sz w:val="32"/>
          <w:szCs w:val="20"/>
          <w:lang w:eastAsia="zh-CN"/>
        </w:rPr>
        <w:t>《重庆市长寿区“四好农村路”管理办法》经区政府第十八届第</w:t>
      </w:r>
      <w:r>
        <w:rPr>
          <w:rFonts w:hint="default" w:ascii="Times New Roman" w:hAnsi="Times New Roman" w:eastAsia="方正仿宋_GBK" w:cs="Times New Roman"/>
          <w:sz w:val="32"/>
          <w:szCs w:val="20"/>
          <w:lang w:val="en-US" w:eastAsia="zh-CN"/>
        </w:rPr>
        <w:t>139</w:t>
      </w:r>
      <w:r>
        <w:rPr>
          <w:rFonts w:hint="eastAsia" w:ascii="Times New Roman" w:hAnsi="Times New Roman" w:eastAsia="方正仿宋_GBK" w:cs="Times New Roman"/>
          <w:sz w:val="32"/>
          <w:szCs w:val="20"/>
          <w:lang w:val="en-US" w:eastAsia="zh-CN"/>
        </w:rPr>
        <w:t>次常务会议审定通过</w:t>
      </w:r>
      <w:r>
        <w:rPr>
          <w:rFonts w:hint="eastAsia" w:ascii="Times New Roman" w:hAnsi="Times New Roman" w:eastAsia="方正仿宋_GBK" w:cs="Times New Roman"/>
          <w:sz w:val="32"/>
          <w:szCs w:val="20"/>
          <w:lang w:eastAsia="zh-CN"/>
        </w:rPr>
        <w:t>，现印发给你们，请遵照执行。</w:t>
      </w: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left="0" w:leftChars="0" w:firstLine="640"/>
        <w:textAlignment w:val="auto"/>
        <w:outlineLvl w:val="9"/>
        <w:rPr>
          <w:rFonts w:hint="eastAsia" w:ascii="Times New Roman" w:hAnsi="Times New Roman" w:eastAsia="方正仿宋_GBK" w:cs="Times New Roman"/>
          <w:sz w:val="32"/>
          <w:szCs w:val="20"/>
        </w:rPr>
      </w:pP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textAlignment w:val="auto"/>
        <w:outlineLvl w:val="9"/>
        <w:rPr>
          <w:rFonts w:hint="eastAsia" w:ascii="Times New Roman" w:hAnsi="Times New Roman" w:eastAsia="方正仿宋_GBK" w:cs="Times New Roman"/>
          <w:sz w:val="32"/>
          <w:szCs w:val="20"/>
        </w:rPr>
      </w:pP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textAlignment w:val="auto"/>
        <w:outlineLvl w:val="9"/>
        <w:rPr>
          <w:rFonts w:hint="eastAsia" w:ascii="Times New Roman" w:hAnsi="Times New Roman" w:eastAsia="方正仿宋_GBK" w:cs="Times New Roman"/>
          <w:sz w:val="32"/>
          <w:szCs w:val="20"/>
        </w:rPr>
      </w:pP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right="420" w:rightChars="200"/>
        <w:jc w:val="right"/>
        <w:textAlignment w:val="auto"/>
        <w:outlineLvl w:val="9"/>
        <w:rPr>
          <w:rFonts w:ascii="Times New Roman" w:hAnsi="Times New Roman" w:eastAsia="方正仿宋_GBK" w:cs="Times New Roman"/>
          <w:sz w:val="32"/>
          <w:szCs w:val="20"/>
        </w:rPr>
      </w:pPr>
      <w:r>
        <w:rPr>
          <w:rFonts w:hint="eastAsia" w:ascii="Times New Roman" w:hAnsi="Times New Roman" w:eastAsia="方正仿宋_GBK" w:cs="Times New Roman"/>
          <w:sz w:val="32"/>
          <w:szCs w:val="20"/>
        </w:rPr>
        <w:t>重庆市长寿区人民政府办公室</w:t>
      </w: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firstLine="5440" w:firstLineChars="1700"/>
        <w:textAlignment w:val="auto"/>
        <w:outlineLvl w:val="9"/>
        <w:rPr>
          <w:rFonts w:hint="eastAsia" w:ascii="方正仿宋_GBK" w:hAnsi="方正仿宋_GBK" w:eastAsia="方正仿宋_GBK" w:cs="方正仿宋_GBK"/>
          <w:sz w:val="32"/>
          <w:szCs w:val="20"/>
          <w:lang w:val="en-US" w:eastAsia="zh-CN"/>
        </w:rPr>
      </w:pPr>
      <w:r>
        <w:rPr>
          <w:rFonts w:hint="default" w:ascii="Times New Roman" w:hAnsi="Times New Roman" w:eastAsia="方正仿宋_GBK" w:cs="Times New Roman"/>
          <w:sz w:val="32"/>
          <w:szCs w:val="20"/>
          <w:lang w:val="en-US" w:eastAsia="zh-CN"/>
        </w:rPr>
        <w:t>2021</w:t>
      </w:r>
      <w:r>
        <w:rPr>
          <w:rFonts w:hint="eastAsia" w:ascii="方正仿宋_GBK" w:hAnsi="方正仿宋_GBK" w:eastAsia="方正仿宋_GBK" w:cs="方正仿宋_GBK"/>
          <w:sz w:val="32"/>
          <w:szCs w:val="20"/>
          <w:lang w:val="en-US" w:eastAsia="zh-CN"/>
        </w:rPr>
        <w:t>年</w:t>
      </w:r>
      <w:r>
        <w:rPr>
          <w:rFonts w:hint="default" w:ascii="Times New Roman" w:hAnsi="Times New Roman" w:eastAsia="方正仿宋_GBK" w:cs="Times New Roman"/>
          <w:sz w:val="32"/>
          <w:szCs w:val="20"/>
          <w:lang w:val="en-US" w:eastAsia="zh-CN"/>
        </w:rPr>
        <w:t>9</w:t>
      </w:r>
      <w:r>
        <w:rPr>
          <w:rFonts w:hint="eastAsia" w:ascii="方正仿宋_GBK" w:hAnsi="方正仿宋_GBK" w:eastAsia="方正仿宋_GBK" w:cs="方正仿宋_GBK"/>
          <w:sz w:val="32"/>
          <w:szCs w:val="20"/>
          <w:lang w:val="en-US" w:eastAsia="zh-CN"/>
        </w:rPr>
        <w:t>月</w:t>
      </w:r>
      <w:r>
        <w:rPr>
          <w:rFonts w:hint="default" w:ascii="Times New Roman" w:hAnsi="Times New Roman" w:eastAsia="方正仿宋_GBK" w:cs="Times New Roman"/>
          <w:sz w:val="32"/>
          <w:szCs w:val="20"/>
          <w:lang w:val="en-US" w:eastAsia="zh-CN"/>
        </w:rPr>
        <w:t>2</w:t>
      </w:r>
      <w:r>
        <w:rPr>
          <w:rFonts w:hint="eastAsia" w:ascii="方正仿宋_GBK" w:hAnsi="方正仿宋_GBK" w:eastAsia="方正仿宋_GBK" w:cs="方正仿宋_GBK"/>
          <w:sz w:val="32"/>
          <w:szCs w:val="20"/>
          <w:lang w:val="en-US" w:eastAsia="zh-CN"/>
        </w:rPr>
        <w:t>日</w:t>
      </w:r>
    </w:p>
    <w:p>
      <w:pPr>
        <w:keepNext w:val="0"/>
        <w:keepLines w:val="0"/>
        <w:pageBreakBefore w:val="0"/>
        <w:kinsoku/>
        <w:overflowPunct/>
        <w:autoSpaceDE/>
        <w:autoSpaceDN/>
        <w:bidi w:val="0"/>
        <w:snapToGrid/>
        <w:spacing w:line="594" w:lineRule="exact"/>
        <w:ind w:firstLine="0" w:firstLineChars="0"/>
        <w:jc w:val="center"/>
        <w:textAlignment w:val="auto"/>
        <w:rPr>
          <w:rFonts w:hint="eastAsia" w:ascii="方正小标宋_GBK" w:hAnsi="方正小标宋_GBK" w:eastAsia="方正小标宋_GBK" w:cs="方正小标宋_GBK"/>
          <w:color w:val="000000"/>
          <w:kern w:val="2"/>
          <w:sz w:val="44"/>
          <w:szCs w:val="44"/>
        </w:rPr>
      </w:pPr>
    </w:p>
    <w:p>
      <w:pPr>
        <w:keepNext w:val="0"/>
        <w:keepLines w:val="0"/>
        <w:pageBreakBefore w:val="0"/>
        <w:kinsoku/>
        <w:overflowPunct/>
        <w:autoSpaceDE/>
        <w:autoSpaceDN/>
        <w:bidi w:val="0"/>
        <w:snapToGrid/>
        <w:spacing w:line="594" w:lineRule="exact"/>
        <w:ind w:firstLine="0" w:firstLineChars="0"/>
        <w:jc w:val="center"/>
        <w:textAlignment w:val="auto"/>
        <w:rPr>
          <w:rFonts w:hint="eastAsia" w:ascii="方正小标宋_GBK" w:hAnsi="方正小标宋_GBK" w:eastAsia="方正小标宋_GBK" w:cs="方正小标宋_GBK"/>
          <w:color w:val="000000"/>
          <w:kern w:val="2"/>
          <w:sz w:val="44"/>
          <w:szCs w:val="44"/>
        </w:rPr>
      </w:pPr>
    </w:p>
    <w:p>
      <w:pPr>
        <w:keepNext w:val="0"/>
        <w:keepLines w:val="0"/>
        <w:pageBreakBefore w:val="0"/>
        <w:kinsoku/>
        <w:overflowPunct/>
        <w:autoSpaceDE/>
        <w:autoSpaceDN/>
        <w:bidi w:val="0"/>
        <w:snapToGrid/>
        <w:spacing w:line="594" w:lineRule="exact"/>
        <w:ind w:firstLine="0" w:firstLineChars="0"/>
        <w:jc w:val="center"/>
        <w:textAlignment w:val="auto"/>
        <w:rPr>
          <w:rFonts w:hint="eastAsia" w:ascii="方正小标宋_GBK" w:hAnsi="方正小标宋_GBK" w:eastAsia="方正小标宋_GBK" w:cs="方正小标宋_GBK"/>
          <w:color w:val="000000"/>
          <w:kern w:val="2"/>
          <w:sz w:val="44"/>
          <w:szCs w:val="44"/>
        </w:rPr>
      </w:pPr>
    </w:p>
    <w:p>
      <w:pPr>
        <w:keepNext w:val="0"/>
        <w:keepLines w:val="0"/>
        <w:pageBreakBefore w:val="0"/>
        <w:kinsoku/>
        <w:overflowPunct/>
        <w:autoSpaceDE/>
        <w:autoSpaceDN/>
        <w:bidi w:val="0"/>
        <w:snapToGrid/>
        <w:spacing w:line="594" w:lineRule="exact"/>
        <w:ind w:firstLine="0" w:firstLineChars="0"/>
        <w:jc w:val="center"/>
        <w:textAlignment w:val="auto"/>
        <w:rPr>
          <w:rFonts w:hint="eastAsia" w:ascii="方正小标宋_GBK" w:hAnsi="方正小标宋_GBK" w:eastAsia="方正小标宋_GBK" w:cs="方正小标宋_GBK"/>
          <w:color w:val="000000"/>
          <w:kern w:val="2"/>
          <w:sz w:val="44"/>
          <w:szCs w:val="44"/>
        </w:rPr>
      </w:pPr>
    </w:p>
    <w:p>
      <w:pPr>
        <w:keepNext w:val="0"/>
        <w:keepLines w:val="0"/>
        <w:pageBreakBefore w:val="0"/>
        <w:kinsoku/>
        <w:overflowPunct/>
        <w:autoSpaceDE/>
        <w:autoSpaceDN/>
        <w:bidi w:val="0"/>
        <w:snapToGrid/>
        <w:spacing w:line="594" w:lineRule="exact"/>
        <w:ind w:firstLine="0" w:firstLineChars="0"/>
        <w:jc w:val="center"/>
        <w:textAlignment w:val="auto"/>
        <w:rPr>
          <w:rFonts w:hint="eastAsia" w:ascii="方正小标宋_GBK" w:hAnsi="方正小标宋_GBK" w:eastAsia="方正小标宋_GBK" w:cs="方正小标宋_GBK"/>
          <w:color w:val="000000"/>
          <w:kern w:val="2"/>
          <w:sz w:val="44"/>
          <w:szCs w:val="44"/>
        </w:rPr>
      </w:pPr>
    </w:p>
    <w:p>
      <w:pPr>
        <w:keepNext w:val="0"/>
        <w:keepLines w:val="0"/>
        <w:pageBreakBefore w:val="0"/>
        <w:kinsoku/>
        <w:wordWrap/>
        <w:overflowPunct/>
        <w:topLinePunct w:val="0"/>
        <w:autoSpaceDE/>
        <w:autoSpaceDN/>
        <w:bidi w:val="0"/>
        <w:adjustRightInd/>
        <w:snapToGrid/>
        <w:spacing w:line="600" w:lineRule="exact"/>
        <w:ind w:firstLine="0" w:firstLineChars="0"/>
        <w:jc w:val="both"/>
        <w:textAlignment w:val="auto"/>
        <w:rPr>
          <w:rFonts w:hint="eastAsia" w:ascii="方正小标宋_GBK" w:hAnsi="方正小标宋_GBK" w:eastAsia="方正小标宋_GBK" w:cs="方正小标宋_GBK"/>
          <w:color w:val="000000"/>
          <w:kern w:val="2"/>
          <w:sz w:val="44"/>
          <w:szCs w:val="44"/>
        </w:rPr>
      </w:pP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jc w:val="center"/>
        <w:textAlignment w:val="auto"/>
        <w:outlineLvl w:val="9"/>
        <w:rPr>
          <w:rFonts w:hint="eastAsia"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重庆市长寿区“四好农村路”管理办法</w:t>
      </w:r>
      <w:r>
        <w:rPr>
          <w:rFonts w:hint="eastAsia" w:ascii="方正小标宋_GBK" w:hAnsi="方正小标宋_GBK" w:eastAsia="方正小标宋_GBK" w:cs="方正小标宋_GBK"/>
          <w:color w:val="auto"/>
          <w:sz w:val="44"/>
          <w:szCs w:val="44"/>
          <w:highlight w:val="none"/>
          <w:lang w:val="en-US" w:eastAsia="zh-CN"/>
        </w:rPr>
        <w:t xml:space="preserve">   </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jc w:val="center"/>
        <w:textAlignment w:val="auto"/>
        <w:outlineLvl w:val="9"/>
        <w:rPr>
          <w:rFonts w:hint="eastAsia" w:ascii="方正黑体_GBK" w:hAnsi="方正黑体_GBK" w:eastAsia="方正黑体_GBK" w:cs="方正黑体_GBK"/>
          <w:color w:val="auto"/>
          <w:sz w:val="32"/>
          <w:szCs w:val="20"/>
          <w:highlight w:val="none"/>
        </w:rPr>
      </w:pPr>
    </w:p>
    <w:p>
      <w:pPr>
        <w:keepNext w:val="0"/>
        <w:keepLines w:val="0"/>
        <w:pageBreakBefore w:val="0"/>
        <w:numPr>
          <w:ilvl w:val="0"/>
          <w:numId w:val="1"/>
        </w:numPr>
        <w:kinsoku/>
        <w:wordWrap/>
        <w:overflowPunct/>
        <w:topLinePunct w:val="0"/>
        <w:autoSpaceDE/>
        <w:autoSpaceDN/>
        <w:bidi w:val="0"/>
        <w:adjustRightInd/>
        <w:snapToGrid/>
        <w:spacing w:beforeLines="0" w:afterLines="0" w:line="600" w:lineRule="exact"/>
        <w:ind w:left="0" w:leftChars="0" w:right="0" w:rightChars="0"/>
        <w:jc w:val="center"/>
        <w:textAlignment w:val="auto"/>
        <w:outlineLvl w:val="9"/>
        <w:rPr>
          <w:rFonts w:hint="eastAsia" w:ascii="方正黑体_GBK" w:hAnsi="方正黑体_GBK" w:eastAsia="方正黑体_GBK" w:cs="方正黑体_GBK"/>
          <w:color w:val="auto"/>
          <w:sz w:val="32"/>
          <w:szCs w:val="20"/>
          <w:highlight w:val="none"/>
        </w:rPr>
      </w:pPr>
      <w:r>
        <w:rPr>
          <w:rFonts w:hint="eastAsia" w:ascii="方正黑体_GBK" w:hAnsi="方正黑体_GBK" w:eastAsia="方正黑体_GBK" w:cs="方正黑体_GBK"/>
          <w:color w:val="auto"/>
          <w:sz w:val="32"/>
          <w:szCs w:val="20"/>
          <w:highlight w:val="none"/>
        </w:rPr>
        <w:t>总　则</w:t>
      </w:r>
    </w:p>
    <w:p>
      <w:pPr>
        <w:pStyle w:val="2"/>
        <w:numPr>
          <w:ilvl w:val="0"/>
          <w:numId w:val="0"/>
        </w:numPr>
        <w:rPr>
          <w:rFonts w:hint="eastAsia"/>
        </w:rPr>
      </w:pP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sz w:val="32"/>
          <w:szCs w:val="20"/>
          <w:lang w:val="en-US" w:eastAsia="zh-CN"/>
        </w:rPr>
      </w:pPr>
      <w:r>
        <w:rPr>
          <w:rFonts w:hint="eastAsia" w:ascii="方正黑体_GBK" w:hAnsi="方正黑体_GBK" w:eastAsia="方正黑体_GBK" w:cs="方正黑体_GBK"/>
          <w:b w:val="0"/>
          <w:bCs w:val="0"/>
          <w:color w:val="auto"/>
          <w:sz w:val="32"/>
          <w:szCs w:val="22"/>
          <w:highlight w:val="none"/>
          <w:lang w:val="en-US" w:eastAsia="zh-CN"/>
        </w:rPr>
        <w:t>第一条</w:t>
      </w:r>
      <w:r>
        <w:rPr>
          <w:rFonts w:hint="eastAsia" w:ascii="Times New Roman" w:hAnsi="Times New Roman" w:eastAsia="方正仿宋_GBK" w:cs="Times New Roman"/>
          <w:b/>
          <w:bCs/>
          <w:color w:val="auto"/>
          <w:sz w:val="32"/>
          <w:szCs w:val="22"/>
          <w:highlight w:val="none"/>
        </w:rPr>
        <w:t xml:space="preserve"> </w:t>
      </w:r>
      <w:r>
        <w:rPr>
          <w:rFonts w:hint="eastAsia" w:ascii="Times New Roman" w:hAnsi="Times New Roman" w:eastAsia="方正仿宋_GBK" w:cs="Times New Roman"/>
          <w:b/>
          <w:bCs/>
          <w:color w:val="auto"/>
          <w:sz w:val="32"/>
          <w:szCs w:val="22"/>
          <w:highlight w:val="none"/>
          <w:lang w:val="en-US" w:eastAsia="zh-CN"/>
        </w:rPr>
        <w:t xml:space="preserve"> </w:t>
      </w:r>
      <w:r>
        <w:rPr>
          <w:rFonts w:hint="eastAsia" w:ascii="Times New Roman" w:hAnsi="Times New Roman" w:eastAsia="方正仿宋_GBK" w:cs="Times New Roman"/>
          <w:b w:val="0"/>
          <w:bCs w:val="0"/>
          <w:color w:val="auto"/>
          <w:sz w:val="32"/>
          <w:szCs w:val="22"/>
          <w:highlight w:val="none"/>
          <w:lang w:val="en-US" w:eastAsia="zh-CN"/>
        </w:rPr>
        <w:t>为进一步规范我区“四好农村路”规划、建设、管理、养护和运营，促进“四好农村路”健康协调可持续发展，适应全面建成小康社会需要，根据交通运输部《农村公路建设管理办法》、《重庆市公路管理条例》、《重庆市交通委员会关于印发重庆市通组公路管理办</w:t>
      </w:r>
      <w:r>
        <w:rPr>
          <w:rFonts w:hint="eastAsia" w:ascii="方正仿宋_GBK" w:hAnsi="方正仿宋_GBK" w:eastAsia="方正仿宋_GBK" w:cs="方正仿宋_GBK"/>
          <w:sz w:val="32"/>
          <w:szCs w:val="20"/>
          <w:lang w:val="en-US" w:eastAsia="zh-CN"/>
        </w:rPr>
        <w:t>法（试行）的通知》（渝交委计〔</w:t>
      </w:r>
      <w:r>
        <w:rPr>
          <w:rFonts w:hint="default" w:ascii="Times New Roman" w:hAnsi="Times New Roman" w:eastAsia="方正仿宋_GBK" w:cs="Times New Roman"/>
          <w:sz w:val="32"/>
          <w:szCs w:val="20"/>
          <w:lang w:val="en-US" w:eastAsia="zh-CN"/>
        </w:rPr>
        <w:t>2018</w:t>
      </w:r>
      <w:r>
        <w:rPr>
          <w:rFonts w:hint="eastAsia" w:ascii="方正仿宋_GBK" w:hAnsi="方正仿宋_GBK" w:eastAsia="方正仿宋_GBK" w:cs="方正仿宋_GBK"/>
          <w:sz w:val="32"/>
          <w:szCs w:val="20"/>
          <w:lang w:val="en-US" w:eastAsia="zh-CN"/>
        </w:rPr>
        <w:t>〕</w:t>
      </w:r>
      <w:r>
        <w:rPr>
          <w:rFonts w:hint="default" w:ascii="Times New Roman" w:hAnsi="Times New Roman" w:eastAsia="方正仿宋_GBK" w:cs="Times New Roman"/>
          <w:sz w:val="32"/>
          <w:szCs w:val="20"/>
          <w:lang w:val="en-US" w:eastAsia="zh-CN"/>
        </w:rPr>
        <w:t>84</w:t>
      </w:r>
      <w:r>
        <w:rPr>
          <w:rFonts w:hint="eastAsia" w:ascii="方正仿宋_GBK" w:hAnsi="方正仿宋_GBK" w:eastAsia="方正仿宋_GBK" w:cs="方正仿宋_GBK"/>
          <w:sz w:val="32"/>
          <w:szCs w:val="20"/>
          <w:lang w:val="en-US" w:eastAsia="zh-CN"/>
        </w:rPr>
        <w:t>号）等法规和规范性文件，结合我区实际，制定本办法。</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Times New Roman" w:hAnsi="Times New Roman" w:eastAsia="方正仿宋_GBK" w:cs="Times New Roman"/>
          <w:b/>
          <w:bCs/>
          <w:color w:val="auto"/>
          <w:sz w:val="32"/>
          <w:szCs w:val="22"/>
          <w:highlight w:val="none"/>
        </w:rPr>
      </w:pPr>
      <w:r>
        <w:rPr>
          <w:rFonts w:hint="eastAsia" w:ascii="方正黑体_GBK" w:hAnsi="方正黑体_GBK" w:eastAsia="方正黑体_GBK" w:cs="方正黑体_GBK"/>
          <w:b w:val="0"/>
          <w:bCs w:val="0"/>
          <w:color w:val="auto"/>
          <w:sz w:val="32"/>
          <w:szCs w:val="22"/>
          <w:highlight w:val="none"/>
        </w:rPr>
        <w:t>第二条</w:t>
      </w:r>
      <w:r>
        <w:rPr>
          <w:rFonts w:hint="eastAsia" w:ascii="Times New Roman" w:hAnsi="Times New Roman" w:eastAsia="方正仿宋_GBK" w:cs="Times New Roman"/>
          <w:b/>
          <w:bCs/>
          <w:color w:val="auto"/>
          <w:sz w:val="32"/>
          <w:szCs w:val="22"/>
          <w:highlight w:val="none"/>
        </w:rPr>
        <w:t xml:space="preserve"> </w:t>
      </w:r>
      <w:r>
        <w:rPr>
          <w:rFonts w:hint="eastAsia" w:ascii="Times New Roman" w:hAnsi="Times New Roman" w:eastAsia="方正仿宋_GBK" w:cs="Times New Roman"/>
          <w:b/>
          <w:bCs/>
          <w:color w:val="auto"/>
          <w:sz w:val="32"/>
          <w:szCs w:val="22"/>
          <w:highlight w:val="none"/>
          <w:lang w:val="en-US" w:eastAsia="zh-CN"/>
        </w:rPr>
        <w:t xml:space="preserve"> </w:t>
      </w:r>
      <w:r>
        <w:rPr>
          <w:rFonts w:hint="eastAsia" w:ascii="Times New Roman" w:hAnsi="Times New Roman" w:eastAsia="方正仿宋_GBK" w:cs="Times New Roman"/>
          <w:b w:val="0"/>
          <w:bCs w:val="0"/>
          <w:color w:val="auto"/>
          <w:sz w:val="32"/>
          <w:szCs w:val="22"/>
          <w:highlight w:val="none"/>
        </w:rPr>
        <w:t>本区行政区域内“四好农村路”的规划、建设、管理、养护、运营工作，适用本办法。</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本办法所称“四好农村路”是指纳入农村公路规划，按照或参照公路工程技术标准修</w:t>
      </w:r>
      <w:r>
        <w:rPr>
          <w:rFonts w:hint="eastAsia" w:ascii="方正仿宋_GBK" w:hAnsi="方正仿宋_GBK" w:eastAsia="方正仿宋_GBK" w:cs="方正仿宋_GBK"/>
          <w:color w:val="auto"/>
          <w:sz w:val="32"/>
          <w:szCs w:val="22"/>
          <w:highlight w:val="none"/>
        </w:rPr>
        <w:t>建的县道、乡道、村道及其所属设施，包括经</w:t>
      </w:r>
      <w:r>
        <w:rPr>
          <w:rFonts w:hint="eastAsia" w:ascii="方正仿宋_GBK" w:hAnsi="方正仿宋_GBK" w:eastAsia="方正仿宋_GBK" w:cs="方正仿宋_GBK"/>
          <w:color w:val="auto"/>
          <w:sz w:val="32"/>
          <w:szCs w:val="22"/>
          <w:highlight w:val="none"/>
          <w:lang w:eastAsia="zh-CN"/>
        </w:rPr>
        <w:t>市级</w:t>
      </w:r>
      <w:r>
        <w:rPr>
          <w:rFonts w:hint="eastAsia" w:ascii="方正仿宋_GBK" w:hAnsi="方正仿宋_GBK" w:eastAsia="方正仿宋_GBK" w:cs="方正仿宋_GBK"/>
          <w:color w:val="auto"/>
          <w:sz w:val="32"/>
          <w:szCs w:val="22"/>
          <w:highlight w:val="none"/>
        </w:rPr>
        <w:t>交通主管部门认定并纳入统计年报里程的农村公路。</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2"/>
          <w:highlight w:val="none"/>
          <w:lang w:eastAsia="zh-CN"/>
        </w:rPr>
      </w:pPr>
      <w:r>
        <w:rPr>
          <w:rFonts w:hint="eastAsia" w:ascii="方正黑体_GBK" w:hAnsi="方正黑体_GBK" w:eastAsia="方正黑体_GBK" w:cs="方正黑体_GBK"/>
          <w:b w:val="0"/>
          <w:bCs w:val="0"/>
          <w:color w:val="auto"/>
          <w:sz w:val="32"/>
          <w:szCs w:val="20"/>
          <w:highlight w:val="none"/>
        </w:rPr>
        <w:t>第三条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2"/>
          <w:highlight w:val="none"/>
          <w:lang w:eastAsia="zh-CN"/>
        </w:rPr>
        <w:t>“四好农村路”发展应遵循“政府主导、统筹规划、分级负责、安全至上、确保质量、生态环保、因地制宜、经济适用”的原则，坚持</w:t>
      </w:r>
      <w:r>
        <w:rPr>
          <w:rFonts w:hint="eastAsia" w:ascii="Times New Roman" w:hAnsi="Times New Roman" w:eastAsia="方正仿宋_GBK" w:cs="Times New Roman"/>
          <w:b w:val="0"/>
          <w:bCs w:val="0"/>
          <w:color w:val="auto"/>
          <w:sz w:val="32"/>
          <w:szCs w:val="22"/>
          <w:highlight w:val="none"/>
        </w:rPr>
        <w:t>规划、建设、管理、养护、运营</w:t>
      </w:r>
      <w:r>
        <w:rPr>
          <w:rFonts w:hint="eastAsia" w:ascii="Times New Roman" w:hAnsi="Times New Roman" w:eastAsia="方正仿宋_GBK" w:cs="Times New Roman"/>
          <w:b w:val="0"/>
          <w:bCs w:val="0"/>
          <w:color w:val="auto"/>
          <w:sz w:val="32"/>
          <w:szCs w:val="22"/>
          <w:highlight w:val="none"/>
          <w:lang w:eastAsia="zh-CN"/>
        </w:rPr>
        <w:t>齐头并进，协同发展</w:t>
      </w:r>
      <w:r>
        <w:rPr>
          <w:rFonts w:hint="eastAsia" w:ascii="方正仿宋_GBK" w:hAnsi="方正仿宋_GBK" w:eastAsia="方正仿宋_GBK" w:cs="方正仿宋_GBK"/>
          <w:color w:val="auto"/>
          <w:sz w:val="32"/>
          <w:szCs w:val="22"/>
          <w:highlight w:val="none"/>
          <w:lang w:eastAsia="zh-CN"/>
        </w:rPr>
        <w:t>。</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lang w:val="en-US" w:eastAsia="zh-CN"/>
        </w:rPr>
      </w:pPr>
      <w:r>
        <w:rPr>
          <w:rFonts w:hint="eastAsia" w:ascii="方正黑体_GBK" w:hAnsi="方正黑体_GBK" w:eastAsia="方正黑体_GBK" w:cs="方正黑体_GBK"/>
          <w:b w:val="0"/>
          <w:bCs w:val="0"/>
          <w:color w:val="auto"/>
          <w:sz w:val="32"/>
          <w:szCs w:val="20"/>
          <w:highlight w:val="none"/>
        </w:rPr>
        <w:t>第四条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2"/>
          <w:highlight w:val="none"/>
          <w:lang w:val="en-US" w:eastAsia="zh-CN"/>
        </w:rPr>
        <w:t>各街道办事处、镇人民政府及区公路事务机构在各自的职责范围内做好“四好农村路”工作，明确相应的机构和人员，具体负责本行政区域内“四好农村路”的规划、建设、管理和养护工作。</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lang w:val="en-US" w:eastAsia="zh-CN"/>
        </w:rPr>
        <w:t>“四好农村路”建设项目可按照相关程序，选择企业代建。代建“四好农村路”的企业，要做好代建公路的设计、建设、移交等工作。相关街道办事处、镇人民政府负责工程建设期间的土地保障，并做好建成后的接养工作。</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村民委员会在街道办事处、镇人民政府指导下，充分调动村民的积极性，发挥主人翁精神，积极主动参与本区域内“四好农村路”的建设、管理、养护工作。</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第五条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区交通</w:t>
      </w:r>
      <w:r>
        <w:rPr>
          <w:rFonts w:hint="eastAsia" w:ascii="方正仿宋_GBK" w:hAnsi="方正仿宋_GBK" w:eastAsia="方正仿宋_GBK" w:cs="方正仿宋_GBK"/>
          <w:color w:val="auto"/>
          <w:sz w:val="32"/>
          <w:szCs w:val="20"/>
          <w:highlight w:val="none"/>
          <w:lang w:eastAsia="zh-CN"/>
        </w:rPr>
        <w:t>主管部门</w:t>
      </w:r>
      <w:r>
        <w:rPr>
          <w:rFonts w:hint="eastAsia" w:ascii="方正仿宋_GBK" w:hAnsi="方正仿宋_GBK" w:eastAsia="方正仿宋_GBK" w:cs="方正仿宋_GBK"/>
          <w:color w:val="auto"/>
          <w:sz w:val="32"/>
          <w:szCs w:val="20"/>
          <w:highlight w:val="none"/>
        </w:rPr>
        <w:t>负责本行政区域内“四好农村路”的行业管理工作，指导全区“四好农村路”的规划、建设、管理、养护、运营工作，具体负责核查建设项目的计划执行，督导考核工程质量、进度，监督资金使用，更新电子地图等。</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区公路</w:t>
      </w:r>
      <w:r>
        <w:rPr>
          <w:rFonts w:hint="eastAsia" w:ascii="方正仿宋_GBK" w:hAnsi="方正仿宋_GBK" w:eastAsia="方正仿宋_GBK" w:cs="方正仿宋_GBK"/>
          <w:color w:val="auto"/>
          <w:sz w:val="32"/>
          <w:szCs w:val="20"/>
          <w:highlight w:val="none"/>
          <w:lang w:eastAsia="zh-CN"/>
        </w:rPr>
        <w:t>事务机构</w:t>
      </w:r>
      <w:r>
        <w:rPr>
          <w:rFonts w:hint="eastAsia" w:ascii="方正仿宋_GBK" w:hAnsi="方正仿宋_GBK" w:eastAsia="方正仿宋_GBK" w:cs="方正仿宋_GBK"/>
          <w:color w:val="auto"/>
          <w:sz w:val="32"/>
          <w:szCs w:val="20"/>
          <w:highlight w:val="none"/>
        </w:rPr>
        <w:t>负责本行政区域内“四好农村路”养护管理工作，具体负责“四好农村路”养护质量考核，监督养护资金使用等。</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区交通工程质量</w:t>
      </w:r>
      <w:r>
        <w:rPr>
          <w:rFonts w:hint="eastAsia" w:ascii="方正仿宋_GBK" w:hAnsi="方正仿宋_GBK" w:eastAsia="方正仿宋_GBK" w:cs="方正仿宋_GBK"/>
          <w:color w:val="auto"/>
          <w:sz w:val="32"/>
          <w:szCs w:val="20"/>
          <w:highlight w:val="none"/>
          <w:lang w:eastAsia="zh-CN"/>
        </w:rPr>
        <w:t>安全</w:t>
      </w:r>
      <w:r>
        <w:rPr>
          <w:rFonts w:hint="eastAsia" w:ascii="方正仿宋_GBK" w:hAnsi="方正仿宋_GBK" w:eastAsia="方正仿宋_GBK" w:cs="方正仿宋_GBK"/>
          <w:color w:val="auto"/>
          <w:sz w:val="32"/>
          <w:szCs w:val="20"/>
          <w:highlight w:val="none"/>
        </w:rPr>
        <w:t>监督</w:t>
      </w:r>
      <w:r>
        <w:rPr>
          <w:rFonts w:hint="eastAsia" w:ascii="方正仿宋_GBK" w:hAnsi="方正仿宋_GBK" w:eastAsia="方正仿宋_GBK" w:cs="方正仿宋_GBK"/>
          <w:color w:val="auto"/>
          <w:sz w:val="32"/>
          <w:szCs w:val="20"/>
          <w:highlight w:val="none"/>
          <w:lang w:eastAsia="zh-CN"/>
        </w:rPr>
        <w:t>机构</w:t>
      </w:r>
      <w:r>
        <w:rPr>
          <w:rFonts w:hint="eastAsia" w:ascii="方正仿宋_GBK" w:hAnsi="方正仿宋_GBK" w:eastAsia="方正仿宋_GBK" w:cs="方正仿宋_GBK"/>
          <w:color w:val="auto"/>
          <w:sz w:val="32"/>
          <w:szCs w:val="20"/>
          <w:highlight w:val="none"/>
        </w:rPr>
        <w:t>负责“四好农村路”建设的质量和安全监督工作。</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区道路运输</w:t>
      </w:r>
      <w:r>
        <w:rPr>
          <w:rFonts w:hint="eastAsia" w:ascii="方正仿宋_GBK" w:hAnsi="方正仿宋_GBK" w:eastAsia="方正仿宋_GBK" w:cs="方正仿宋_GBK"/>
          <w:color w:val="auto"/>
          <w:sz w:val="32"/>
          <w:szCs w:val="20"/>
          <w:highlight w:val="none"/>
          <w:lang w:eastAsia="zh-CN"/>
        </w:rPr>
        <w:t>事务机构</w:t>
      </w:r>
      <w:r>
        <w:rPr>
          <w:rFonts w:hint="eastAsia" w:ascii="方正仿宋_GBK" w:hAnsi="方正仿宋_GBK" w:eastAsia="方正仿宋_GBK" w:cs="方正仿宋_GBK"/>
          <w:color w:val="auto"/>
          <w:sz w:val="32"/>
          <w:szCs w:val="20"/>
          <w:highlight w:val="none"/>
        </w:rPr>
        <w:t>负责统筹规划“四好农村路”公共交通运输和农村客运开行等运输管理及安全监督工作。</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lang w:eastAsia="zh-CN"/>
        </w:rPr>
      </w:pPr>
      <w:r>
        <w:rPr>
          <w:rFonts w:hint="eastAsia" w:ascii="方正仿宋_GBK" w:hAnsi="方正仿宋_GBK" w:eastAsia="方正仿宋_GBK" w:cs="方正仿宋_GBK"/>
          <w:color w:val="auto"/>
          <w:sz w:val="32"/>
          <w:szCs w:val="20"/>
          <w:highlight w:val="none"/>
        </w:rPr>
        <w:t>区交通运输综合行政执法</w:t>
      </w:r>
      <w:r>
        <w:rPr>
          <w:rFonts w:hint="eastAsia" w:ascii="方正仿宋_GBK" w:hAnsi="方正仿宋_GBK" w:eastAsia="方正仿宋_GBK" w:cs="方正仿宋_GBK"/>
          <w:color w:val="auto"/>
          <w:sz w:val="32"/>
          <w:szCs w:val="20"/>
          <w:highlight w:val="none"/>
          <w:lang w:eastAsia="zh-CN"/>
        </w:rPr>
        <w:t>机构负责</w:t>
      </w:r>
      <w:r>
        <w:rPr>
          <w:rFonts w:hint="eastAsia" w:ascii="方正仿宋_GBK" w:hAnsi="方正仿宋_GBK" w:eastAsia="方正仿宋_GBK" w:cs="方正仿宋_GBK"/>
          <w:color w:val="auto"/>
          <w:sz w:val="32"/>
          <w:szCs w:val="20"/>
          <w:highlight w:val="none"/>
        </w:rPr>
        <w:t>“四好农村路”</w:t>
      </w:r>
      <w:r>
        <w:rPr>
          <w:rFonts w:hint="eastAsia" w:ascii="方正仿宋_GBK" w:hAnsi="方正仿宋_GBK" w:eastAsia="方正仿宋_GBK" w:cs="方正仿宋_GBK"/>
          <w:color w:val="auto"/>
          <w:sz w:val="32"/>
          <w:szCs w:val="20"/>
          <w:highlight w:val="none"/>
          <w:lang w:eastAsia="zh-CN"/>
        </w:rPr>
        <w:t>路政执法，处理路政违法事件等相关工作。</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第六条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区发改、财政、公安、规划自然资源、环保、林业</w:t>
      </w:r>
      <w:r>
        <w:rPr>
          <w:rFonts w:hint="eastAsia" w:ascii="方正仿宋_GBK" w:hAnsi="方正仿宋_GBK" w:eastAsia="方正仿宋_GBK" w:cs="方正仿宋_GBK"/>
          <w:color w:val="auto"/>
          <w:sz w:val="32"/>
          <w:szCs w:val="20"/>
          <w:highlight w:val="none"/>
          <w:lang w:eastAsia="zh-CN"/>
        </w:rPr>
        <w:t>、</w:t>
      </w:r>
      <w:r>
        <w:rPr>
          <w:rFonts w:hint="eastAsia" w:ascii="方正仿宋_GBK" w:hAnsi="方正仿宋_GBK" w:eastAsia="方正仿宋_GBK" w:cs="方正仿宋_GBK"/>
          <w:color w:val="auto"/>
          <w:sz w:val="32"/>
          <w:szCs w:val="20"/>
          <w:highlight w:val="none"/>
          <w:lang w:val="en-US" w:eastAsia="zh-CN"/>
        </w:rPr>
        <w:t>应急管理</w:t>
      </w:r>
      <w:r>
        <w:rPr>
          <w:rFonts w:hint="eastAsia" w:ascii="方正仿宋_GBK" w:hAnsi="方正仿宋_GBK" w:eastAsia="方正仿宋_GBK" w:cs="方正仿宋_GBK"/>
          <w:color w:val="auto"/>
          <w:sz w:val="32"/>
          <w:szCs w:val="20"/>
          <w:highlight w:val="none"/>
        </w:rPr>
        <w:t>等部门应依据各自职责做好“四好农村路”相关工作，</w:t>
      </w:r>
      <w:r>
        <w:rPr>
          <w:rFonts w:hint="eastAsia" w:ascii="方正仿宋_GBK" w:hAnsi="方正仿宋_GBK" w:eastAsia="方正仿宋_GBK" w:cs="方正仿宋_GBK"/>
          <w:color w:val="auto"/>
          <w:sz w:val="32"/>
          <w:szCs w:val="20"/>
          <w:highlight w:val="none"/>
          <w:lang w:eastAsia="zh-CN"/>
        </w:rPr>
        <w:t>依法办理行政许可及相关手续，</w:t>
      </w:r>
      <w:r>
        <w:rPr>
          <w:rFonts w:hint="eastAsia" w:ascii="方正仿宋_GBK" w:hAnsi="方正仿宋_GBK" w:eastAsia="方正仿宋_GBK" w:cs="方正仿宋_GBK"/>
          <w:color w:val="auto"/>
          <w:sz w:val="32"/>
          <w:szCs w:val="20"/>
          <w:highlight w:val="none"/>
        </w:rPr>
        <w:t>保障“四好农村路”顺利实施。</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第七条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鼓励在“四好农村路”建设、管理、养护过程中使用新技术、新材料、新工艺、新设备，提高建设、管理、养护水平。</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jc w:val="center"/>
        <w:textAlignment w:val="auto"/>
        <w:outlineLvl w:val="9"/>
        <w:rPr>
          <w:rFonts w:ascii="Times New Roman" w:hAnsi="Times New Roman" w:eastAsia="方正黑体_GBK" w:cs="Times New Roman"/>
          <w:color w:val="auto"/>
          <w:sz w:val="32"/>
          <w:szCs w:val="20"/>
          <w:highlight w:val="none"/>
        </w:rPr>
      </w:pPr>
      <w:r>
        <w:rPr>
          <w:rFonts w:ascii="Times New Roman" w:hAnsi="Times New Roman" w:eastAsia="方正黑体_GBK" w:cs="Times New Roman"/>
          <w:color w:val="auto"/>
          <w:sz w:val="32"/>
          <w:szCs w:val="20"/>
          <w:highlight w:val="none"/>
        </w:rPr>
        <w:t>第二章  建设管理</w:t>
      </w:r>
    </w:p>
    <w:p>
      <w:pPr>
        <w:pStyle w:val="2"/>
      </w:pP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第八条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lang w:eastAsia="zh-CN"/>
        </w:rPr>
        <w:t>县道建设</w:t>
      </w:r>
      <w:r>
        <w:rPr>
          <w:rFonts w:hint="eastAsia" w:ascii="方正仿宋_GBK" w:hAnsi="方正仿宋_GBK" w:eastAsia="方正仿宋_GBK" w:cs="方正仿宋_GBK"/>
          <w:color w:val="auto"/>
          <w:sz w:val="32"/>
          <w:szCs w:val="20"/>
          <w:highlight w:val="none"/>
        </w:rPr>
        <w:t>规划由区</w:t>
      </w:r>
      <w:r>
        <w:rPr>
          <w:rFonts w:hint="eastAsia" w:ascii="方正仿宋_GBK" w:hAnsi="方正仿宋_GBK" w:eastAsia="方正仿宋_GBK" w:cs="方正仿宋_GBK"/>
          <w:color w:val="auto"/>
          <w:sz w:val="32"/>
          <w:szCs w:val="20"/>
          <w:highlight w:val="none"/>
          <w:lang w:eastAsia="zh-CN"/>
        </w:rPr>
        <w:t>公路事务机构提出编制意见，由区交通主管部门会同同级有关部门编制，新升级的县道建设</w:t>
      </w:r>
      <w:r>
        <w:rPr>
          <w:rFonts w:hint="eastAsia" w:ascii="方正仿宋_GBK" w:hAnsi="方正仿宋_GBK" w:eastAsia="方正仿宋_GBK" w:cs="方正仿宋_GBK"/>
          <w:color w:val="auto"/>
          <w:sz w:val="32"/>
          <w:szCs w:val="20"/>
          <w:highlight w:val="none"/>
        </w:rPr>
        <w:t>规划</w:t>
      </w:r>
      <w:r>
        <w:rPr>
          <w:rFonts w:hint="eastAsia" w:ascii="方正仿宋_GBK" w:hAnsi="方正仿宋_GBK" w:eastAsia="方正仿宋_GBK" w:cs="方正仿宋_GBK"/>
          <w:color w:val="auto"/>
          <w:sz w:val="32"/>
          <w:szCs w:val="20"/>
          <w:highlight w:val="none"/>
          <w:lang w:eastAsia="zh-CN"/>
        </w:rPr>
        <w:t>应征求相关街道办事处、镇人民政府意见。乡道、村道建设</w:t>
      </w:r>
      <w:r>
        <w:rPr>
          <w:rFonts w:hint="eastAsia" w:ascii="方正仿宋_GBK" w:hAnsi="方正仿宋_GBK" w:eastAsia="方正仿宋_GBK" w:cs="方正仿宋_GBK"/>
          <w:color w:val="auto"/>
          <w:sz w:val="32"/>
          <w:szCs w:val="20"/>
          <w:highlight w:val="none"/>
        </w:rPr>
        <w:t>规划由</w:t>
      </w:r>
      <w:r>
        <w:rPr>
          <w:rFonts w:hint="eastAsia" w:ascii="方正仿宋_GBK" w:hAnsi="方正仿宋_GBK" w:eastAsia="方正仿宋_GBK" w:cs="方正仿宋_GBK"/>
          <w:color w:val="auto"/>
          <w:sz w:val="32"/>
          <w:szCs w:val="20"/>
          <w:highlight w:val="none"/>
          <w:lang w:eastAsia="zh-CN"/>
        </w:rPr>
        <w:t>区交通主管部门指导各街道办事处、镇人民政府编制。</w:t>
      </w:r>
      <w:r>
        <w:rPr>
          <w:rFonts w:hint="eastAsia" w:ascii="方正仿宋_GBK" w:hAnsi="方正仿宋_GBK" w:eastAsia="方正仿宋_GBK" w:cs="方正仿宋_GBK"/>
          <w:color w:val="auto"/>
          <w:sz w:val="32"/>
          <w:szCs w:val="20"/>
          <w:highlight w:val="none"/>
          <w:lang w:val="en-US" w:eastAsia="zh-CN"/>
        </w:rPr>
        <w:t>乡道、村道</w:t>
      </w:r>
      <w:r>
        <w:rPr>
          <w:rFonts w:hint="eastAsia" w:ascii="方正仿宋_GBK" w:hAnsi="方正仿宋_GBK" w:eastAsia="方正仿宋_GBK" w:cs="方正仿宋_GBK"/>
          <w:color w:val="auto"/>
          <w:sz w:val="32"/>
          <w:szCs w:val="20"/>
          <w:highlight w:val="none"/>
        </w:rPr>
        <w:t>规划应与</w:t>
      </w:r>
      <w:r>
        <w:rPr>
          <w:rFonts w:hint="eastAsia" w:ascii="方正仿宋_GBK" w:hAnsi="方正仿宋_GBK" w:eastAsia="方正仿宋_GBK" w:cs="方正仿宋_GBK"/>
          <w:color w:val="auto"/>
          <w:sz w:val="32"/>
          <w:szCs w:val="20"/>
          <w:highlight w:val="none"/>
          <w:lang w:eastAsia="zh-CN"/>
        </w:rPr>
        <w:t>各街镇、行政村相关规划</w:t>
      </w:r>
      <w:r>
        <w:rPr>
          <w:rFonts w:hint="eastAsia" w:ascii="方正仿宋_GBK" w:hAnsi="方正仿宋_GBK" w:eastAsia="方正仿宋_GBK" w:cs="方正仿宋_GBK"/>
          <w:color w:val="auto"/>
          <w:sz w:val="32"/>
          <w:szCs w:val="20"/>
          <w:highlight w:val="none"/>
        </w:rPr>
        <w:t>充分衔接。</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lang w:eastAsia="zh-CN"/>
        </w:rPr>
        <w:t>县、乡、村道建设规划编制完成后并报区人民政府</w:t>
      </w:r>
      <w:r>
        <w:rPr>
          <w:rFonts w:hint="eastAsia" w:ascii="方正仿宋_GBK" w:hAnsi="方正仿宋_GBK" w:eastAsia="方正仿宋_GBK" w:cs="方正仿宋_GBK"/>
          <w:color w:val="auto"/>
          <w:sz w:val="32"/>
          <w:szCs w:val="20"/>
          <w:highlight w:val="none"/>
        </w:rPr>
        <w:t>批准后纳入</w:t>
      </w:r>
      <w:r>
        <w:rPr>
          <w:rFonts w:hint="eastAsia" w:ascii="方正仿宋_GBK" w:hAnsi="方正仿宋_GBK" w:eastAsia="方正仿宋_GBK" w:cs="方正仿宋_GBK"/>
          <w:color w:val="auto"/>
          <w:sz w:val="32"/>
          <w:szCs w:val="20"/>
          <w:highlight w:val="none"/>
          <w:lang w:eastAsia="zh-CN"/>
        </w:rPr>
        <w:t>我区</w:t>
      </w:r>
      <w:r>
        <w:rPr>
          <w:rFonts w:hint="eastAsia" w:ascii="方正仿宋_GBK" w:hAnsi="方正仿宋_GBK" w:eastAsia="方正仿宋_GBK" w:cs="方正仿宋_GBK"/>
          <w:color w:val="auto"/>
          <w:sz w:val="32"/>
          <w:szCs w:val="20"/>
          <w:highlight w:val="none"/>
        </w:rPr>
        <w:t>农村公路规划。经批准的“四好农村路”</w:t>
      </w:r>
      <w:r>
        <w:rPr>
          <w:rFonts w:hint="eastAsia" w:ascii="方正仿宋_GBK" w:hAnsi="方正仿宋_GBK" w:eastAsia="方正仿宋_GBK" w:cs="方正仿宋_GBK"/>
          <w:color w:val="auto"/>
          <w:sz w:val="32"/>
          <w:szCs w:val="20"/>
          <w:highlight w:val="none"/>
          <w:lang w:eastAsia="zh-CN"/>
        </w:rPr>
        <w:t>建设</w:t>
      </w:r>
      <w:r>
        <w:rPr>
          <w:rFonts w:hint="eastAsia" w:ascii="方正仿宋_GBK" w:hAnsi="方正仿宋_GBK" w:eastAsia="方正仿宋_GBK" w:cs="方正仿宋_GBK"/>
          <w:color w:val="auto"/>
          <w:sz w:val="32"/>
          <w:szCs w:val="20"/>
          <w:highlight w:val="none"/>
        </w:rPr>
        <w:t>规划需要修改的，应当</w:t>
      </w:r>
      <w:r>
        <w:rPr>
          <w:rFonts w:hint="eastAsia" w:ascii="方正仿宋_GBK" w:hAnsi="方正仿宋_GBK" w:eastAsia="方正仿宋_GBK" w:cs="方正仿宋_GBK"/>
          <w:color w:val="auto"/>
          <w:sz w:val="32"/>
          <w:szCs w:val="20"/>
          <w:highlight w:val="none"/>
          <w:lang w:eastAsia="zh-CN"/>
        </w:rPr>
        <w:t>按照原程序办理</w:t>
      </w:r>
      <w:r>
        <w:rPr>
          <w:rFonts w:hint="eastAsia" w:ascii="方正仿宋_GBK" w:hAnsi="方正仿宋_GBK" w:eastAsia="方正仿宋_GBK" w:cs="方正仿宋_GBK"/>
          <w:color w:val="auto"/>
          <w:sz w:val="32"/>
          <w:szCs w:val="20"/>
          <w:highlight w:val="none"/>
        </w:rPr>
        <w:t>。</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第九条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区交通</w:t>
      </w:r>
      <w:r>
        <w:rPr>
          <w:rFonts w:hint="eastAsia" w:ascii="方正仿宋_GBK" w:hAnsi="方正仿宋_GBK" w:eastAsia="方正仿宋_GBK" w:cs="方正仿宋_GBK"/>
          <w:color w:val="auto"/>
          <w:sz w:val="32"/>
          <w:szCs w:val="20"/>
          <w:highlight w:val="none"/>
          <w:lang w:eastAsia="zh-CN"/>
        </w:rPr>
        <w:t>主管部门</w:t>
      </w:r>
      <w:r>
        <w:rPr>
          <w:rFonts w:hint="eastAsia" w:ascii="方正仿宋_GBK" w:hAnsi="方正仿宋_GBK" w:eastAsia="方正仿宋_GBK" w:cs="方正仿宋_GBK"/>
          <w:color w:val="auto"/>
          <w:sz w:val="32"/>
          <w:szCs w:val="20"/>
          <w:highlight w:val="none"/>
        </w:rPr>
        <w:t>依据“四好农村路”</w:t>
      </w:r>
      <w:r>
        <w:rPr>
          <w:rFonts w:hint="eastAsia" w:ascii="方正仿宋_GBK" w:hAnsi="方正仿宋_GBK" w:eastAsia="方正仿宋_GBK" w:cs="方正仿宋_GBK"/>
          <w:color w:val="auto"/>
          <w:sz w:val="32"/>
          <w:szCs w:val="20"/>
          <w:highlight w:val="none"/>
          <w:lang w:eastAsia="zh-CN"/>
        </w:rPr>
        <w:t>建设</w:t>
      </w:r>
      <w:r>
        <w:rPr>
          <w:rFonts w:hint="eastAsia" w:ascii="方正仿宋_GBK" w:hAnsi="方正仿宋_GBK" w:eastAsia="方正仿宋_GBK" w:cs="方正仿宋_GBK"/>
          <w:color w:val="auto"/>
          <w:sz w:val="32"/>
          <w:szCs w:val="20"/>
          <w:highlight w:val="none"/>
        </w:rPr>
        <w:t>规划，建立“四好农村路”</w:t>
      </w:r>
      <w:r>
        <w:rPr>
          <w:rFonts w:hint="eastAsia" w:ascii="方正仿宋_GBK" w:hAnsi="方正仿宋_GBK" w:eastAsia="方正仿宋_GBK" w:cs="方正仿宋_GBK"/>
          <w:color w:val="auto"/>
          <w:sz w:val="32"/>
          <w:szCs w:val="20"/>
          <w:highlight w:val="none"/>
          <w:lang w:eastAsia="zh-CN"/>
        </w:rPr>
        <w:t>建设</w:t>
      </w:r>
      <w:r>
        <w:rPr>
          <w:rFonts w:hint="eastAsia" w:ascii="方正仿宋_GBK" w:hAnsi="方正仿宋_GBK" w:eastAsia="方正仿宋_GBK" w:cs="方正仿宋_GBK"/>
          <w:color w:val="auto"/>
          <w:sz w:val="32"/>
          <w:szCs w:val="20"/>
          <w:highlight w:val="none"/>
        </w:rPr>
        <w:t>规划项目库</w:t>
      </w:r>
      <w:r>
        <w:rPr>
          <w:rFonts w:hint="eastAsia" w:ascii="方正仿宋_GBK" w:hAnsi="方正仿宋_GBK" w:eastAsia="方正仿宋_GBK" w:cs="方正仿宋_GBK"/>
          <w:color w:val="auto"/>
          <w:sz w:val="32"/>
          <w:szCs w:val="20"/>
          <w:highlight w:val="none"/>
          <w:lang w:eastAsia="zh-CN"/>
        </w:rPr>
        <w:t>，项目库实行年度动态调整</w:t>
      </w:r>
      <w:r>
        <w:rPr>
          <w:rFonts w:hint="eastAsia" w:ascii="方正仿宋_GBK" w:hAnsi="方正仿宋_GBK" w:eastAsia="方正仿宋_GBK" w:cs="方正仿宋_GBK"/>
          <w:color w:val="auto"/>
          <w:sz w:val="32"/>
          <w:szCs w:val="22"/>
          <w:highlight w:val="none"/>
          <w:lang w:eastAsia="zh-CN"/>
        </w:rPr>
        <w:t>，</w:t>
      </w:r>
      <w:r>
        <w:rPr>
          <w:rFonts w:hint="eastAsia" w:ascii="方正仿宋_GBK" w:hAnsi="方正仿宋_GBK" w:eastAsia="方正仿宋_GBK" w:cs="方正仿宋_GBK"/>
          <w:color w:val="auto"/>
          <w:sz w:val="32"/>
          <w:szCs w:val="22"/>
          <w:highlight w:val="none"/>
          <w:lang w:val="en-US" w:eastAsia="zh-CN"/>
        </w:rPr>
        <w:t>项目库调整应当报原批准机关同意</w:t>
      </w:r>
      <w:r>
        <w:rPr>
          <w:rFonts w:hint="eastAsia" w:ascii="方正仿宋_GBK" w:hAnsi="方正仿宋_GBK" w:eastAsia="方正仿宋_GBK" w:cs="方正仿宋_GBK"/>
          <w:color w:val="auto"/>
          <w:sz w:val="32"/>
          <w:szCs w:val="22"/>
          <w:highlight w:val="none"/>
        </w:rPr>
        <w:t>。</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lang w:eastAsia="zh-CN"/>
        </w:rPr>
      </w:pPr>
      <w:r>
        <w:rPr>
          <w:rFonts w:hint="eastAsia" w:ascii="方正黑体_GBK" w:hAnsi="方正黑体_GBK" w:eastAsia="方正黑体_GBK" w:cs="方正黑体_GBK"/>
          <w:b w:val="0"/>
          <w:bCs w:val="0"/>
          <w:color w:val="auto"/>
          <w:sz w:val="32"/>
          <w:szCs w:val="20"/>
          <w:highlight w:val="none"/>
        </w:rPr>
        <w:t>第十条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区交通</w:t>
      </w:r>
      <w:r>
        <w:rPr>
          <w:rFonts w:hint="eastAsia" w:ascii="方正仿宋_GBK" w:hAnsi="方正仿宋_GBK" w:eastAsia="方正仿宋_GBK" w:cs="方正仿宋_GBK"/>
          <w:color w:val="auto"/>
          <w:sz w:val="32"/>
          <w:szCs w:val="20"/>
          <w:highlight w:val="none"/>
          <w:lang w:eastAsia="zh-CN"/>
        </w:rPr>
        <w:t>主管部门</w:t>
      </w:r>
      <w:r>
        <w:rPr>
          <w:rFonts w:hint="eastAsia" w:ascii="方正仿宋_GBK" w:hAnsi="方正仿宋_GBK" w:eastAsia="方正仿宋_GBK" w:cs="方正仿宋_GBK"/>
          <w:color w:val="auto"/>
          <w:sz w:val="32"/>
          <w:szCs w:val="20"/>
          <w:highlight w:val="none"/>
        </w:rPr>
        <w:t>根据市交通</w:t>
      </w:r>
      <w:r>
        <w:rPr>
          <w:rFonts w:hint="eastAsia" w:ascii="方正仿宋_GBK" w:hAnsi="方正仿宋_GBK" w:eastAsia="方正仿宋_GBK" w:cs="方正仿宋_GBK"/>
          <w:color w:val="auto"/>
          <w:sz w:val="32"/>
          <w:szCs w:val="20"/>
          <w:highlight w:val="none"/>
          <w:lang w:val="en-US" w:eastAsia="zh-CN"/>
        </w:rPr>
        <w:t>主管部门</w:t>
      </w:r>
      <w:r>
        <w:rPr>
          <w:rFonts w:hint="eastAsia" w:ascii="方正仿宋_GBK" w:hAnsi="方正仿宋_GBK" w:eastAsia="方正仿宋_GBK" w:cs="方正仿宋_GBK"/>
          <w:color w:val="auto"/>
          <w:sz w:val="32"/>
          <w:szCs w:val="20"/>
          <w:highlight w:val="none"/>
        </w:rPr>
        <w:t>下达的年度建设任务目标，结合各</w:t>
      </w:r>
      <w:r>
        <w:rPr>
          <w:rFonts w:hint="eastAsia" w:ascii="方正仿宋_GBK" w:hAnsi="方正仿宋_GBK" w:eastAsia="方正仿宋_GBK" w:cs="方正仿宋_GBK"/>
          <w:color w:val="auto"/>
          <w:sz w:val="32"/>
          <w:szCs w:val="20"/>
          <w:highlight w:val="none"/>
          <w:lang w:eastAsia="zh-CN"/>
        </w:rPr>
        <w:t>街道办事处、镇人民政府</w:t>
      </w:r>
      <w:r>
        <w:rPr>
          <w:rFonts w:hint="eastAsia" w:ascii="方正仿宋_GBK" w:hAnsi="方正仿宋_GBK" w:eastAsia="方正仿宋_GBK" w:cs="方正仿宋_GBK"/>
          <w:color w:val="auto"/>
          <w:sz w:val="32"/>
          <w:szCs w:val="20"/>
          <w:highlight w:val="none"/>
        </w:rPr>
        <w:t>的实际需求和前期工作开展情况，</w:t>
      </w:r>
      <w:r>
        <w:rPr>
          <w:rFonts w:hint="eastAsia" w:ascii="方正仿宋_GBK" w:hAnsi="方正仿宋_GBK" w:eastAsia="方正仿宋_GBK" w:cs="方正仿宋_GBK"/>
          <w:color w:val="auto"/>
          <w:sz w:val="32"/>
          <w:szCs w:val="20"/>
          <w:highlight w:val="none"/>
          <w:lang w:eastAsia="zh-CN"/>
        </w:rPr>
        <w:t>会同区财政部门</w:t>
      </w:r>
      <w:r>
        <w:rPr>
          <w:rFonts w:hint="eastAsia" w:ascii="方正仿宋_GBK" w:hAnsi="方正仿宋_GBK" w:eastAsia="方正仿宋_GBK" w:cs="方正仿宋_GBK"/>
          <w:color w:val="auto"/>
          <w:sz w:val="32"/>
          <w:szCs w:val="20"/>
          <w:highlight w:val="none"/>
        </w:rPr>
        <w:t>拟定</w:t>
      </w:r>
      <w:r>
        <w:rPr>
          <w:rFonts w:hint="eastAsia" w:ascii="方正仿宋_GBK" w:hAnsi="方正仿宋_GBK" w:eastAsia="方正仿宋_GBK" w:cs="方正仿宋_GBK"/>
          <w:color w:val="auto"/>
          <w:sz w:val="32"/>
          <w:szCs w:val="20"/>
          <w:highlight w:val="none"/>
          <w:lang w:eastAsia="zh-CN"/>
        </w:rPr>
        <w:t>并申报</w:t>
      </w:r>
      <w:r>
        <w:rPr>
          <w:rFonts w:hint="eastAsia" w:ascii="方正仿宋_GBK" w:hAnsi="方正仿宋_GBK" w:eastAsia="方正仿宋_GBK" w:cs="方正仿宋_GBK"/>
          <w:color w:val="auto"/>
          <w:sz w:val="32"/>
          <w:szCs w:val="20"/>
          <w:highlight w:val="none"/>
        </w:rPr>
        <w:t>当年建设计划。</w:t>
      </w:r>
      <w:r>
        <w:rPr>
          <w:rFonts w:hint="eastAsia" w:ascii="方正仿宋_GBK" w:hAnsi="方正仿宋_GBK" w:eastAsia="方正仿宋_GBK" w:cs="方正仿宋_GBK"/>
          <w:color w:val="auto"/>
          <w:sz w:val="32"/>
          <w:szCs w:val="20"/>
          <w:highlight w:val="none"/>
          <w:lang w:eastAsia="zh-CN"/>
        </w:rPr>
        <w:t>待市级部门下达年度建设计划后，将年度计划分解下达至各街道办事处、镇人民政府。</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凡申请纳入年度计划的“四好农村路”建设项目，必须同时具备以下条件：</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——项目已纳入“四好农村路”</w:t>
      </w:r>
      <w:r>
        <w:rPr>
          <w:rFonts w:hint="eastAsia" w:ascii="方正仿宋_GBK" w:hAnsi="方正仿宋_GBK" w:eastAsia="方正仿宋_GBK" w:cs="方正仿宋_GBK"/>
          <w:color w:val="auto"/>
          <w:sz w:val="32"/>
          <w:szCs w:val="20"/>
          <w:highlight w:val="none"/>
          <w:lang w:eastAsia="zh-CN"/>
        </w:rPr>
        <w:t>建设</w:t>
      </w:r>
      <w:r>
        <w:rPr>
          <w:rFonts w:hint="eastAsia" w:ascii="方正仿宋_GBK" w:hAnsi="方正仿宋_GBK" w:eastAsia="方正仿宋_GBK" w:cs="方正仿宋_GBK"/>
          <w:color w:val="auto"/>
          <w:sz w:val="32"/>
          <w:szCs w:val="20"/>
          <w:highlight w:val="none"/>
        </w:rPr>
        <w:t>规划项目库</w:t>
      </w:r>
      <w:r>
        <w:rPr>
          <w:rFonts w:hint="eastAsia" w:ascii="方正仿宋_GBK" w:hAnsi="方正仿宋_GBK" w:eastAsia="方正仿宋_GBK" w:cs="方正仿宋_GBK"/>
          <w:color w:val="auto"/>
          <w:sz w:val="32"/>
          <w:szCs w:val="20"/>
          <w:highlight w:val="none"/>
          <w:lang w:eastAsia="zh-CN"/>
        </w:rPr>
        <w:t>且</w:t>
      </w:r>
      <w:r>
        <w:rPr>
          <w:rFonts w:hint="eastAsia" w:ascii="方正仿宋_GBK" w:hAnsi="方正仿宋_GBK" w:eastAsia="方正仿宋_GBK" w:cs="方正仿宋_GBK"/>
          <w:color w:val="auto"/>
          <w:sz w:val="32"/>
          <w:szCs w:val="20"/>
          <w:highlight w:val="none"/>
        </w:rPr>
        <w:t>符合国家和市级补助适用范围。</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——施工图设计已完成，技术指标必须满足相关标准</w:t>
      </w:r>
      <w:r>
        <w:rPr>
          <w:rFonts w:hint="eastAsia" w:ascii="方正仿宋_GBK" w:hAnsi="方正仿宋_GBK" w:eastAsia="方正仿宋_GBK" w:cs="方正仿宋_GBK"/>
          <w:color w:val="auto"/>
          <w:sz w:val="32"/>
          <w:szCs w:val="20"/>
          <w:highlight w:val="none"/>
          <w:lang w:eastAsia="zh-CN"/>
        </w:rPr>
        <w:t>，</w:t>
      </w:r>
      <w:r>
        <w:rPr>
          <w:rFonts w:hint="eastAsia" w:ascii="方正仿宋_GBK" w:hAnsi="方正仿宋_GBK" w:eastAsia="方正仿宋_GBK" w:cs="方正仿宋_GBK"/>
          <w:color w:val="auto"/>
          <w:sz w:val="32"/>
          <w:szCs w:val="20"/>
          <w:highlight w:val="none"/>
        </w:rPr>
        <w:t>设计文件已经区交通</w:t>
      </w:r>
      <w:r>
        <w:rPr>
          <w:rFonts w:hint="eastAsia" w:ascii="方正仿宋_GBK" w:hAnsi="方正仿宋_GBK" w:eastAsia="方正仿宋_GBK" w:cs="方正仿宋_GBK"/>
          <w:color w:val="auto"/>
          <w:sz w:val="32"/>
          <w:szCs w:val="20"/>
          <w:highlight w:val="none"/>
          <w:lang w:eastAsia="zh-CN"/>
        </w:rPr>
        <w:t>主管部门</w:t>
      </w:r>
      <w:r>
        <w:rPr>
          <w:rFonts w:hint="eastAsia" w:ascii="方正仿宋_GBK" w:hAnsi="方正仿宋_GBK" w:eastAsia="方正仿宋_GBK" w:cs="方正仿宋_GBK"/>
          <w:color w:val="auto"/>
          <w:sz w:val="32"/>
          <w:szCs w:val="20"/>
          <w:highlight w:val="none"/>
        </w:rPr>
        <w:t>审批。</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——项目建设</w:t>
      </w:r>
      <w:r>
        <w:rPr>
          <w:rFonts w:hint="eastAsia" w:ascii="方正仿宋_GBK" w:hAnsi="方正仿宋_GBK" w:eastAsia="方正仿宋_GBK" w:cs="方正仿宋_GBK"/>
          <w:color w:val="auto"/>
          <w:sz w:val="32"/>
          <w:szCs w:val="20"/>
          <w:highlight w:val="none"/>
          <w:lang w:eastAsia="zh-CN"/>
        </w:rPr>
        <w:t>单位</w:t>
      </w:r>
      <w:r>
        <w:rPr>
          <w:rFonts w:hint="eastAsia" w:ascii="方正仿宋_GBK" w:hAnsi="方正仿宋_GBK" w:eastAsia="方正仿宋_GBK" w:cs="方正仿宋_GBK"/>
          <w:color w:val="auto"/>
          <w:sz w:val="32"/>
          <w:szCs w:val="20"/>
          <w:highlight w:val="none"/>
        </w:rPr>
        <w:t>已明确</w:t>
      </w:r>
      <w:r>
        <w:rPr>
          <w:rFonts w:hint="eastAsia" w:ascii="方正仿宋_GBK" w:hAnsi="方正仿宋_GBK" w:eastAsia="方正仿宋_GBK" w:cs="方正仿宋_GBK"/>
          <w:color w:val="auto"/>
          <w:sz w:val="32"/>
          <w:szCs w:val="20"/>
          <w:highlight w:val="none"/>
          <w:lang w:eastAsia="zh-CN"/>
        </w:rPr>
        <w:t>、</w:t>
      </w:r>
      <w:r>
        <w:rPr>
          <w:rFonts w:hint="eastAsia" w:ascii="方正仿宋_GBK" w:hAnsi="方正仿宋_GBK" w:eastAsia="方正仿宋_GBK" w:cs="方正仿宋_GBK"/>
          <w:color w:val="auto"/>
          <w:sz w:val="32"/>
          <w:szCs w:val="20"/>
          <w:highlight w:val="none"/>
        </w:rPr>
        <w:t>建设资金已落实。</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w:t>
      </w:r>
      <w:r>
        <w:rPr>
          <w:rFonts w:hint="eastAsia" w:ascii="方正仿宋_GBK" w:hAnsi="方正仿宋_GBK" w:eastAsia="方正仿宋_GBK" w:cs="方正仿宋_GBK"/>
          <w:color w:val="auto"/>
          <w:sz w:val="32"/>
          <w:szCs w:val="20"/>
          <w:highlight w:val="none"/>
          <w:lang w:eastAsia="zh-CN"/>
        </w:rPr>
        <w:t>县、乡道建设项目须征求相关街道办事处、镇人民政府意见；村道</w:t>
      </w:r>
      <w:r>
        <w:rPr>
          <w:rFonts w:hint="eastAsia" w:ascii="方正仿宋_GBK" w:hAnsi="方正仿宋_GBK" w:eastAsia="方正仿宋_GBK" w:cs="方正仿宋_GBK"/>
          <w:color w:val="auto"/>
          <w:sz w:val="32"/>
          <w:szCs w:val="20"/>
          <w:highlight w:val="none"/>
        </w:rPr>
        <w:t>建设项目必须</w:t>
      </w:r>
      <w:r>
        <w:rPr>
          <w:rFonts w:hint="eastAsia" w:ascii="方正仿宋_GBK" w:hAnsi="方正仿宋_GBK" w:eastAsia="方正仿宋_GBK" w:cs="方正仿宋_GBK"/>
          <w:color w:val="auto"/>
          <w:sz w:val="32"/>
          <w:szCs w:val="20"/>
          <w:highlight w:val="none"/>
          <w:lang w:eastAsia="zh-CN"/>
        </w:rPr>
        <w:t>由村委会组织</w:t>
      </w:r>
      <w:r>
        <w:rPr>
          <w:rFonts w:hint="eastAsia" w:ascii="方正仿宋_GBK" w:hAnsi="方正仿宋_GBK" w:eastAsia="方正仿宋_GBK" w:cs="方正仿宋_GBK"/>
          <w:color w:val="auto"/>
          <w:sz w:val="32"/>
          <w:szCs w:val="20"/>
          <w:highlight w:val="none"/>
        </w:rPr>
        <w:t>村民</w:t>
      </w:r>
      <w:r>
        <w:rPr>
          <w:rFonts w:hint="eastAsia" w:ascii="方正仿宋_GBK" w:hAnsi="方正仿宋_GBK" w:eastAsia="方正仿宋_GBK" w:cs="方正仿宋_GBK"/>
          <w:color w:val="auto"/>
          <w:sz w:val="32"/>
          <w:szCs w:val="20"/>
          <w:highlight w:val="none"/>
          <w:lang w:eastAsia="zh-CN"/>
        </w:rPr>
        <w:t>通过</w:t>
      </w:r>
      <w:r>
        <w:rPr>
          <w:rFonts w:hint="eastAsia" w:ascii="方正仿宋_GBK" w:hAnsi="方正仿宋_GBK" w:eastAsia="方正仿宋_GBK" w:cs="方正仿宋_GBK"/>
          <w:color w:val="auto"/>
          <w:sz w:val="32"/>
          <w:szCs w:val="20"/>
          <w:highlight w:val="none"/>
        </w:rPr>
        <w:t>“一事一议”程序，</w:t>
      </w:r>
      <w:r>
        <w:rPr>
          <w:rFonts w:hint="eastAsia" w:ascii="方正仿宋_GBK" w:hAnsi="方正仿宋_GBK" w:eastAsia="方正仿宋_GBK" w:cs="方正仿宋_GBK"/>
          <w:color w:val="auto"/>
          <w:sz w:val="32"/>
          <w:szCs w:val="20"/>
          <w:highlight w:val="none"/>
          <w:lang w:eastAsia="zh-CN"/>
        </w:rPr>
        <w:t>落实</w:t>
      </w:r>
      <w:r>
        <w:rPr>
          <w:rFonts w:hint="eastAsia" w:ascii="方正仿宋_GBK" w:hAnsi="方正仿宋_GBK" w:eastAsia="方正仿宋_GBK" w:cs="方正仿宋_GBK"/>
          <w:color w:val="auto"/>
          <w:sz w:val="32"/>
          <w:szCs w:val="20"/>
          <w:highlight w:val="none"/>
        </w:rPr>
        <w:t>项目</w:t>
      </w:r>
      <w:r>
        <w:rPr>
          <w:rFonts w:hint="eastAsia" w:ascii="方正仿宋_GBK" w:hAnsi="方正仿宋_GBK" w:eastAsia="方正仿宋_GBK" w:cs="方正仿宋_GBK"/>
          <w:color w:val="auto"/>
          <w:sz w:val="32"/>
          <w:szCs w:val="20"/>
          <w:highlight w:val="none"/>
          <w:lang w:eastAsia="zh-CN"/>
        </w:rPr>
        <w:t>建设用地</w:t>
      </w:r>
      <w:r>
        <w:rPr>
          <w:rFonts w:hint="eastAsia" w:ascii="方正仿宋_GBK" w:hAnsi="方正仿宋_GBK" w:eastAsia="方正仿宋_GBK" w:cs="方正仿宋_GBK"/>
          <w:color w:val="auto"/>
          <w:sz w:val="32"/>
          <w:szCs w:val="20"/>
          <w:highlight w:val="none"/>
        </w:rPr>
        <w:t>、</w:t>
      </w:r>
      <w:r>
        <w:rPr>
          <w:rFonts w:hint="eastAsia" w:ascii="方正仿宋_GBK" w:hAnsi="方正仿宋_GBK" w:eastAsia="方正仿宋_GBK" w:cs="方正仿宋_GBK"/>
          <w:color w:val="auto"/>
          <w:sz w:val="32"/>
          <w:szCs w:val="20"/>
          <w:highlight w:val="none"/>
          <w:lang w:eastAsia="zh-CN"/>
        </w:rPr>
        <w:t>线路走向和建成后公路接养</w:t>
      </w:r>
      <w:r>
        <w:rPr>
          <w:rFonts w:hint="eastAsia" w:ascii="方正仿宋_GBK" w:hAnsi="方正仿宋_GBK" w:eastAsia="方正仿宋_GBK" w:cs="方正仿宋_GBK"/>
          <w:color w:val="auto"/>
          <w:sz w:val="32"/>
          <w:szCs w:val="20"/>
          <w:highlight w:val="none"/>
        </w:rPr>
        <w:t>等问题</w:t>
      </w:r>
      <w:r>
        <w:rPr>
          <w:rFonts w:hint="eastAsia" w:ascii="方正仿宋_GBK" w:hAnsi="方正仿宋_GBK" w:eastAsia="方正仿宋_GBK" w:cs="方正仿宋_GBK"/>
          <w:color w:val="auto"/>
          <w:sz w:val="32"/>
          <w:szCs w:val="20"/>
          <w:highlight w:val="none"/>
          <w:lang w:eastAsia="zh-CN"/>
        </w:rPr>
        <w:t>，并签字盖章，完善佐证资料。</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ascii="Times New Roman" w:hAnsi="Times New Roman" w:eastAsia="方正仿宋_GBK" w:cs="Times New Roman"/>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第十一条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“四好农村路”建设计划一经下达，必须严格执行，不得擅自更改项目、变更投资、减小或增大建设规模、降低技术指标</w:t>
      </w:r>
      <w:r>
        <w:rPr>
          <w:rFonts w:hint="eastAsia" w:ascii="方正仿宋_GBK" w:hAnsi="方正仿宋_GBK" w:eastAsia="方正仿宋_GBK" w:cs="方正仿宋_GBK"/>
          <w:color w:val="auto"/>
          <w:sz w:val="32"/>
          <w:szCs w:val="20"/>
          <w:highlight w:val="none"/>
          <w:lang w:eastAsia="zh-CN"/>
        </w:rPr>
        <w:t>。</w:t>
      </w:r>
      <w:r>
        <w:rPr>
          <w:rFonts w:hint="eastAsia" w:ascii="方正仿宋_GBK" w:hAnsi="方正仿宋_GBK" w:eastAsia="方正仿宋_GBK" w:cs="方正仿宋_GBK"/>
          <w:color w:val="auto"/>
          <w:sz w:val="32"/>
          <w:szCs w:val="20"/>
          <w:highlight w:val="none"/>
        </w:rPr>
        <w:t>因特殊原因确需调整变更的，可在规划范围内调整，并按</w:t>
      </w:r>
      <w:r>
        <w:rPr>
          <w:rFonts w:hint="eastAsia" w:ascii="方正仿宋_GBK" w:hAnsi="方正仿宋_GBK" w:eastAsia="方正仿宋_GBK" w:cs="方正仿宋_GBK"/>
          <w:color w:val="auto"/>
          <w:sz w:val="32"/>
          <w:szCs w:val="20"/>
          <w:highlight w:val="none"/>
          <w:lang w:eastAsia="zh-CN"/>
        </w:rPr>
        <w:t>区政府投资项目管理相关规定和《公路工程设计变更管理办法》执行</w:t>
      </w:r>
      <w:r>
        <w:rPr>
          <w:rFonts w:hint="eastAsia" w:ascii="方正仿宋_GBK" w:hAnsi="方正仿宋_GBK" w:eastAsia="方正仿宋_GBK" w:cs="方正仿宋_GBK"/>
          <w:color w:val="auto"/>
          <w:sz w:val="32"/>
          <w:szCs w:val="20"/>
          <w:highlight w:val="none"/>
        </w:rPr>
        <w:t>。</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第十二条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“四好农村路”年度</w:t>
      </w:r>
      <w:r>
        <w:rPr>
          <w:rFonts w:hint="eastAsia" w:ascii="方正仿宋_GBK" w:hAnsi="方正仿宋_GBK" w:eastAsia="方正仿宋_GBK" w:cs="方正仿宋_GBK"/>
          <w:color w:val="auto"/>
          <w:sz w:val="32"/>
          <w:szCs w:val="20"/>
          <w:highlight w:val="none"/>
          <w:lang w:eastAsia="zh-CN"/>
        </w:rPr>
        <w:t>建设计划和</w:t>
      </w:r>
      <w:r>
        <w:rPr>
          <w:rFonts w:hint="eastAsia" w:ascii="方正仿宋_GBK" w:hAnsi="方正仿宋_GBK" w:eastAsia="方正仿宋_GBK" w:cs="方正仿宋_GBK"/>
          <w:color w:val="auto"/>
          <w:sz w:val="32"/>
          <w:szCs w:val="20"/>
          <w:highlight w:val="none"/>
        </w:rPr>
        <w:t>补助资金</w:t>
      </w:r>
      <w:r>
        <w:rPr>
          <w:rFonts w:hint="eastAsia" w:ascii="方正仿宋_GBK" w:hAnsi="方正仿宋_GBK" w:eastAsia="方正仿宋_GBK" w:cs="方正仿宋_GBK"/>
          <w:color w:val="auto"/>
          <w:sz w:val="32"/>
          <w:szCs w:val="20"/>
          <w:highlight w:val="none"/>
          <w:lang w:eastAsia="zh-CN"/>
        </w:rPr>
        <w:t>采用“多干多补、奖优罚劣”的竞争性分配机制，</w:t>
      </w:r>
      <w:r>
        <w:rPr>
          <w:rFonts w:hint="eastAsia" w:ascii="方正仿宋_GBK" w:hAnsi="方正仿宋_GBK" w:eastAsia="方正仿宋_GBK" w:cs="方正仿宋_GBK"/>
          <w:color w:val="auto"/>
          <w:sz w:val="32"/>
          <w:szCs w:val="20"/>
          <w:highlight w:val="none"/>
        </w:rPr>
        <w:t>与项目执行</w:t>
      </w:r>
      <w:r>
        <w:rPr>
          <w:rFonts w:hint="eastAsia" w:ascii="方正仿宋_GBK" w:hAnsi="方正仿宋_GBK" w:eastAsia="方正仿宋_GBK" w:cs="方正仿宋_GBK"/>
          <w:color w:val="auto"/>
          <w:sz w:val="32"/>
          <w:szCs w:val="20"/>
          <w:highlight w:val="none"/>
          <w:lang w:eastAsia="zh-CN"/>
        </w:rPr>
        <w:t>情况</w:t>
      </w:r>
      <w:r>
        <w:rPr>
          <w:rFonts w:hint="eastAsia" w:ascii="方正仿宋_GBK" w:hAnsi="方正仿宋_GBK" w:eastAsia="方正仿宋_GBK" w:cs="方正仿宋_GBK"/>
          <w:color w:val="auto"/>
          <w:sz w:val="32"/>
          <w:szCs w:val="20"/>
          <w:highlight w:val="none"/>
        </w:rPr>
        <w:t>、资金使用情况</w:t>
      </w:r>
      <w:r>
        <w:rPr>
          <w:rFonts w:hint="eastAsia" w:ascii="方正仿宋_GBK" w:hAnsi="方正仿宋_GBK" w:eastAsia="方正仿宋_GBK" w:cs="方正仿宋_GBK"/>
          <w:color w:val="auto"/>
          <w:sz w:val="32"/>
          <w:szCs w:val="20"/>
          <w:highlight w:val="none"/>
          <w:lang w:eastAsia="zh-CN"/>
        </w:rPr>
        <w:t>、</w:t>
      </w:r>
      <w:r>
        <w:rPr>
          <w:rFonts w:hint="eastAsia" w:ascii="方正仿宋_GBK" w:hAnsi="方正仿宋_GBK" w:eastAsia="方正仿宋_GBK" w:cs="方正仿宋_GBK"/>
          <w:color w:val="auto"/>
          <w:sz w:val="32"/>
          <w:szCs w:val="20"/>
          <w:highlight w:val="none"/>
        </w:rPr>
        <w:t>工程质量</w:t>
      </w:r>
      <w:r>
        <w:rPr>
          <w:rFonts w:hint="eastAsia" w:ascii="方正仿宋_GBK" w:hAnsi="方正仿宋_GBK" w:eastAsia="方正仿宋_GBK" w:cs="方正仿宋_GBK"/>
          <w:color w:val="auto"/>
          <w:sz w:val="32"/>
          <w:szCs w:val="20"/>
          <w:highlight w:val="none"/>
          <w:lang w:eastAsia="zh-CN"/>
        </w:rPr>
        <w:t>和</w:t>
      </w:r>
      <w:r>
        <w:rPr>
          <w:rFonts w:hint="eastAsia" w:ascii="方正仿宋_GBK" w:hAnsi="方正仿宋_GBK" w:eastAsia="方正仿宋_GBK" w:cs="方正仿宋_GBK"/>
          <w:color w:val="auto"/>
          <w:sz w:val="32"/>
          <w:szCs w:val="20"/>
          <w:highlight w:val="none"/>
        </w:rPr>
        <w:t>进度等挂钩。</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000000"/>
          <w:kern w:val="0"/>
          <w:sz w:val="32"/>
          <w:szCs w:val="32"/>
          <w:highlight w:val="none"/>
          <w:lang w:val="en-US" w:eastAsia="zh-CN" w:bidi="ar"/>
        </w:rPr>
      </w:pPr>
      <w:r>
        <w:rPr>
          <w:rFonts w:hint="eastAsia" w:ascii="方正黑体_GBK" w:hAnsi="方正黑体_GBK" w:eastAsia="方正黑体_GBK" w:cs="方正黑体_GBK"/>
          <w:b w:val="0"/>
          <w:bCs w:val="0"/>
          <w:color w:val="auto"/>
          <w:sz w:val="32"/>
          <w:szCs w:val="20"/>
          <w:highlight w:val="none"/>
        </w:rPr>
        <w:t>第十三条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“四好农村路”建设</w:t>
      </w:r>
      <w:r>
        <w:rPr>
          <w:rFonts w:hint="eastAsia" w:ascii="方正仿宋_GBK" w:hAnsi="方正仿宋_GBK" w:eastAsia="方正仿宋_GBK" w:cs="方正仿宋_GBK"/>
          <w:color w:val="auto"/>
          <w:sz w:val="32"/>
          <w:szCs w:val="20"/>
          <w:highlight w:val="none"/>
          <w:lang w:eastAsia="zh-CN"/>
        </w:rPr>
        <w:t>根据农村经济社会发展需要</w:t>
      </w:r>
      <w:r>
        <w:rPr>
          <w:rFonts w:hint="eastAsia" w:ascii="方正仿宋_GBK" w:hAnsi="方正仿宋_GBK" w:eastAsia="方正仿宋_GBK" w:cs="方正仿宋_GBK"/>
          <w:color w:val="auto"/>
          <w:sz w:val="32"/>
          <w:szCs w:val="20"/>
          <w:highlight w:val="none"/>
        </w:rPr>
        <w:t>，</w:t>
      </w:r>
      <w:r>
        <w:rPr>
          <w:rFonts w:hint="eastAsia" w:ascii="方正仿宋_GBK" w:hAnsi="方正仿宋_GBK" w:eastAsia="方正仿宋_GBK" w:cs="方正仿宋_GBK"/>
          <w:color w:val="auto"/>
          <w:sz w:val="32"/>
          <w:szCs w:val="20"/>
          <w:highlight w:val="none"/>
          <w:lang w:eastAsia="zh-CN"/>
        </w:rPr>
        <w:t>按照“适度超前、</w:t>
      </w:r>
      <w:r>
        <w:rPr>
          <w:rFonts w:hint="eastAsia" w:ascii="方正仿宋_GBK" w:hAnsi="方正仿宋_GBK" w:eastAsia="方正仿宋_GBK" w:cs="方正仿宋_GBK"/>
          <w:color w:val="auto"/>
          <w:sz w:val="32"/>
          <w:szCs w:val="20"/>
          <w:highlight w:val="none"/>
        </w:rPr>
        <w:t>因地制宜</w:t>
      </w:r>
      <w:r>
        <w:rPr>
          <w:rFonts w:hint="eastAsia" w:ascii="方正仿宋_GBK" w:hAnsi="方正仿宋_GBK" w:eastAsia="方正仿宋_GBK" w:cs="方正仿宋_GBK"/>
          <w:color w:val="auto"/>
          <w:sz w:val="32"/>
          <w:szCs w:val="20"/>
          <w:highlight w:val="none"/>
          <w:lang w:eastAsia="zh-CN"/>
        </w:rPr>
        <w:t>”的原则，</w:t>
      </w:r>
      <w:r>
        <w:rPr>
          <w:rFonts w:hint="eastAsia" w:ascii="方正仿宋_GBK" w:hAnsi="方正仿宋_GBK" w:eastAsia="方正仿宋_GBK" w:cs="方正仿宋_GBK"/>
          <w:color w:val="auto"/>
          <w:sz w:val="32"/>
          <w:szCs w:val="20"/>
          <w:highlight w:val="none"/>
        </w:rPr>
        <w:t>合理确定技术标准。</w:t>
      </w:r>
      <w:r>
        <w:rPr>
          <w:rFonts w:hint="eastAsia" w:ascii="方正仿宋_GBK" w:hAnsi="方正仿宋_GBK" w:eastAsia="方正仿宋_GBK" w:cs="方正仿宋_GBK"/>
          <w:color w:val="000000"/>
          <w:kern w:val="0"/>
          <w:sz w:val="32"/>
          <w:szCs w:val="32"/>
          <w:highlight w:val="none"/>
          <w:lang w:val="en-US" w:eastAsia="zh-CN" w:bidi="ar"/>
        </w:rPr>
        <w:t>对受地形、地质条件限制的特殊困难路段，经论证在确保安全的条件下，可适当降低指标，但应当配套完善交通、安全、警示、限速等设施，确保安全畅通。</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lang w:eastAsia="zh-CN"/>
        </w:rPr>
      </w:pPr>
      <w:r>
        <w:rPr>
          <w:rFonts w:hint="eastAsia" w:ascii="方正仿宋_GBK" w:hAnsi="方正仿宋_GBK" w:eastAsia="方正仿宋_GBK" w:cs="方正仿宋_GBK"/>
          <w:color w:val="auto"/>
          <w:sz w:val="32"/>
          <w:szCs w:val="20"/>
          <w:highlight w:val="none"/>
        </w:rPr>
        <w:t>“四好农村路”</w:t>
      </w:r>
      <w:r>
        <w:rPr>
          <w:rFonts w:hint="eastAsia" w:ascii="方正仿宋_GBK" w:hAnsi="方正仿宋_GBK" w:eastAsia="方正仿宋_GBK" w:cs="方正仿宋_GBK"/>
          <w:color w:val="auto"/>
          <w:sz w:val="32"/>
          <w:szCs w:val="20"/>
          <w:highlight w:val="none"/>
          <w:lang w:eastAsia="zh-CN"/>
        </w:rPr>
        <w:t>应按照有关标准设置</w:t>
      </w:r>
      <w:r>
        <w:rPr>
          <w:rFonts w:hint="eastAsia" w:ascii="方正仿宋_GBK" w:hAnsi="方正仿宋_GBK" w:eastAsia="方正仿宋_GBK" w:cs="方正仿宋_GBK"/>
          <w:color w:val="auto"/>
          <w:sz w:val="32"/>
          <w:szCs w:val="20"/>
          <w:highlight w:val="none"/>
        </w:rPr>
        <w:t>排水</w:t>
      </w:r>
      <w:r>
        <w:rPr>
          <w:rFonts w:hint="eastAsia" w:ascii="方正仿宋_GBK" w:hAnsi="方正仿宋_GBK" w:eastAsia="方正仿宋_GBK" w:cs="方正仿宋_GBK"/>
          <w:color w:val="auto"/>
          <w:sz w:val="32"/>
          <w:szCs w:val="20"/>
          <w:highlight w:val="none"/>
          <w:lang w:eastAsia="zh-CN"/>
        </w:rPr>
        <w:t>、</w:t>
      </w:r>
      <w:r>
        <w:rPr>
          <w:rFonts w:hint="eastAsia" w:ascii="方正仿宋_GBK" w:hAnsi="方正仿宋_GBK" w:eastAsia="方正仿宋_GBK" w:cs="方正仿宋_GBK"/>
          <w:color w:val="auto"/>
          <w:sz w:val="32"/>
          <w:szCs w:val="20"/>
          <w:highlight w:val="none"/>
        </w:rPr>
        <w:t>安全防护、</w:t>
      </w:r>
      <w:r>
        <w:rPr>
          <w:rFonts w:hint="eastAsia" w:ascii="方正仿宋_GBK" w:hAnsi="方正仿宋_GBK" w:eastAsia="方正仿宋_GBK" w:cs="方正仿宋_GBK"/>
          <w:color w:val="auto"/>
          <w:sz w:val="32"/>
          <w:szCs w:val="20"/>
          <w:highlight w:val="none"/>
          <w:lang w:eastAsia="zh-CN"/>
        </w:rPr>
        <w:t>标识标线</w:t>
      </w:r>
      <w:r>
        <w:rPr>
          <w:rFonts w:hint="eastAsia" w:ascii="方正仿宋_GBK" w:hAnsi="方正仿宋_GBK" w:eastAsia="方正仿宋_GBK" w:cs="方正仿宋_GBK"/>
          <w:color w:val="auto"/>
          <w:sz w:val="32"/>
          <w:szCs w:val="20"/>
          <w:highlight w:val="none"/>
        </w:rPr>
        <w:t>等</w:t>
      </w:r>
      <w:r>
        <w:rPr>
          <w:rFonts w:hint="eastAsia" w:ascii="方正仿宋_GBK" w:hAnsi="方正仿宋_GBK" w:eastAsia="方正仿宋_GBK" w:cs="方正仿宋_GBK"/>
          <w:color w:val="auto"/>
          <w:sz w:val="32"/>
          <w:szCs w:val="20"/>
          <w:highlight w:val="none"/>
          <w:lang w:eastAsia="zh-CN"/>
        </w:rPr>
        <w:t>附属</w:t>
      </w:r>
      <w:r>
        <w:rPr>
          <w:rFonts w:hint="eastAsia" w:ascii="方正仿宋_GBK" w:hAnsi="方正仿宋_GBK" w:eastAsia="方正仿宋_GBK" w:cs="方正仿宋_GBK"/>
          <w:color w:val="auto"/>
          <w:sz w:val="32"/>
          <w:szCs w:val="20"/>
          <w:highlight w:val="none"/>
        </w:rPr>
        <w:t>设施</w:t>
      </w:r>
      <w:r>
        <w:rPr>
          <w:rFonts w:hint="eastAsia" w:ascii="方正仿宋_GBK" w:hAnsi="方正仿宋_GBK" w:eastAsia="方正仿宋_GBK" w:cs="方正仿宋_GBK"/>
          <w:color w:val="auto"/>
          <w:sz w:val="32"/>
          <w:szCs w:val="20"/>
          <w:highlight w:val="none"/>
          <w:lang w:eastAsia="zh-CN"/>
        </w:rPr>
        <w:t>，并</w:t>
      </w:r>
      <w:r>
        <w:rPr>
          <w:rFonts w:hint="eastAsia" w:ascii="方正仿宋_GBK" w:hAnsi="方正仿宋_GBK" w:eastAsia="方正仿宋_GBK" w:cs="方正仿宋_GBK"/>
          <w:color w:val="auto"/>
          <w:sz w:val="32"/>
          <w:szCs w:val="20"/>
          <w:highlight w:val="none"/>
        </w:rPr>
        <w:t>与主体工程“同步设计、同步实施、同步投入使用”。“四好农村路”</w:t>
      </w:r>
      <w:r>
        <w:rPr>
          <w:rFonts w:hint="eastAsia" w:ascii="方正仿宋_GBK" w:hAnsi="方正仿宋_GBK" w:eastAsia="方正仿宋_GBK" w:cs="方正仿宋_GBK"/>
          <w:color w:val="auto"/>
          <w:sz w:val="32"/>
          <w:szCs w:val="20"/>
          <w:highlight w:val="none"/>
          <w:lang w:eastAsia="zh-CN"/>
        </w:rPr>
        <w:t>建设完成后应设置公路养护公示牌，明确养护责任单位、责任人。</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textAlignment w:val="auto"/>
        <w:outlineLvl w:val="9"/>
        <w:rPr>
          <w:rFonts w:hint="eastAsia" w:ascii="方正仿宋_GBK" w:hAnsi="方正仿宋_GBK" w:eastAsia="方正仿宋_GBK" w:cs="方正仿宋_GBK"/>
          <w:color w:val="auto"/>
          <w:sz w:val="32"/>
          <w:szCs w:val="20"/>
          <w:highlight w:val="none"/>
        </w:rPr>
      </w:pPr>
      <w:r>
        <w:rPr>
          <w:rFonts w:ascii="Times New Roman" w:hAnsi="Times New Roman" w:eastAsia="方正仿宋_GBK" w:cs="Times New Roman"/>
          <w:color w:val="auto"/>
          <w:sz w:val="32"/>
          <w:szCs w:val="20"/>
          <w:highlight w:val="none"/>
        </w:rPr>
        <w:t xml:space="preserve">    </w:t>
      </w:r>
      <w:r>
        <w:rPr>
          <w:rFonts w:hint="eastAsia" w:ascii="方正黑体_GBK" w:hAnsi="方正黑体_GBK" w:eastAsia="方正黑体_GBK" w:cs="方正黑体_GBK"/>
          <w:b w:val="0"/>
          <w:bCs w:val="0"/>
          <w:color w:val="auto"/>
          <w:sz w:val="32"/>
          <w:szCs w:val="20"/>
          <w:highlight w:val="none"/>
        </w:rPr>
        <w:t>第十四条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技术指标</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sz w:val="32"/>
          <w:szCs w:val="20"/>
          <w:lang w:val="en-US" w:eastAsia="zh-CN"/>
        </w:rPr>
      </w:pPr>
      <w:r>
        <w:rPr>
          <w:rFonts w:hint="eastAsia" w:ascii="方正仿宋_GBK" w:hAnsi="方正仿宋_GBK" w:eastAsia="方正仿宋_GBK" w:cs="方正仿宋_GBK"/>
          <w:color w:val="auto"/>
          <w:sz w:val="32"/>
          <w:szCs w:val="20"/>
          <w:highlight w:val="none"/>
        </w:rPr>
        <w:t>（一）</w:t>
      </w:r>
      <w:r>
        <w:rPr>
          <w:rFonts w:hint="eastAsia" w:ascii="方正仿宋_GBK" w:hAnsi="方正仿宋_GBK" w:eastAsia="方正仿宋_GBK" w:cs="方正仿宋_GBK"/>
          <w:color w:val="auto"/>
          <w:sz w:val="32"/>
          <w:szCs w:val="20"/>
          <w:highlight w:val="none"/>
          <w:lang w:eastAsia="zh-CN"/>
        </w:rPr>
        <w:t>县道</w:t>
      </w:r>
      <w:r>
        <w:rPr>
          <w:rFonts w:hint="eastAsia" w:ascii="方正仿宋_GBK" w:hAnsi="方正仿宋_GBK" w:eastAsia="方正仿宋_GBK" w:cs="方正仿宋_GBK"/>
          <w:color w:val="auto"/>
          <w:sz w:val="32"/>
          <w:szCs w:val="20"/>
          <w:highlight w:val="none"/>
        </w:rPr>
        <w:t>原则上不低于</w:t>
      </w:r>
      <w:r>
        <w:rPr>
          <w:rFonts w:hint="eastAsia" w:ascii="方正仿宋_GBK" w:hAnsi="方正仿宋_GBK" w:eastAsia="方正仿宋_GBK" w:cs="方正仿宋_GBK"/>
          <w:color w:val="auto"/>
          <w:sz w:val="32"/>
          <w:szCs w:val="20"/>
          <w:highlight w:val="none"/>
          <w:lang w:eastAsia="zh-CN"/>
        </w:rPr>
        <w:t>三</w:t>
      </w:r>
      <w:r>
        <w:rPr>
          <w:rFonts w:hint="eastAsia" w:ascii="方正仿宋_GBK" w:hAnsi="方正仿宋_GBK" w:eastAsia="方正仿宋_GBK" w:cs="方正仿宋_GBK"/>
          <w:color w:val="auto"/>
          <w:sz w:val="32"/>
          <w:szCs w:val="20"/>
          <w:highlight w:val="none"/>
        </w:rPr>
        <w:t>级公路</w:t>
      </w:r>
      <w:r>
        <w:rPr>
          <w:rFonts w:hint="eastAsia" w:ascii="方正仿宋_GBK" w:hAnsi="方正仿宋_GBK" w:eastAsia="方正仿宋_GBK" w:cs="方正仿宋_GBK"/>
          <w:color w:val="auto"/>
          <w:sz w:val="32"/>
          <w:szCs w:val="20"/>
          <w:highlight w:val="none"/>
          <w:lang w:eastAsia="zh-CN"/>
        </w:rPr>
        <w:t>技术</w:t>
      </w:r>
      <w:r>
        <w:rPr>
          <w:rFonts w:hint="eastAsia" w:ascii="方正仿宋_GBK" w:hAnsi="方正仿宋_GBK" w:eastAsia="方正仿宋_GBK" w:cs="方正仿宋_GBK"/>
          <w:color w:val="auto"/>
          <w:sz w:val="32"/>
          <w:szCs w:val="20"/>
          <w:highlight w:val="none"/>
        </w:rPr>
        <w:t>标准，设计时速不低于</w:t>
      </w:r>
      <w:r>
        <w:rPr>
          <w:rFonts w:hint="default" w:ascii="Times New Roman" w:hAnsi="Times New Roman" w:eastAsia="方正仿宋_GBK" w:cs="Times New Roman"/>
          <w:color w:val="auto"/>
          <w:sz w:val="32"/>
          <w:szCs w:val="20"/>
          <w:highlight w:val="none"/>
          <w:lang w:val="en-US" w:eastAsia="zh-CN"/>
        </w:rPr>
        <w:t>30</w:t>
      </w:r>
      <w:r>
        <w:rPr>
          <w:rFonts w:hint="eastAsia" w:ascii="方正仿宋_GBK" w:hAnsi="方正仿宋_GBK" w:eastAsia="方正仿宋_GBK" w:cs="方正仿宋_GBK"/>
          <w:color w:val="auto"/>
          <w:sz w:val="32"/>
          <w:szCs w:val="20"/>
          <w:highlight w:val="none"/>
        </w:rPr>
        <w:t>公里/小时，路基宽度原则上不</w:t>
      </w:r>
      <w:r>
        <w:rPr>
          <w:rFonts w:hint="eastAsia" w:ascii="方正仿宋_GBK" w:hAnsi="方正仿宋_GBK" w:eastAsia="方正仿宋_GBK" w:cs="方正仿宋_GBK"/>
          <w:sz w:val="32"/>
          <w:szCs w:val="20"/>
          <w:lang w:val="en-US" w:eastAsia="zh-CN"/>
        </w:rPr>
        <w:t>小于</w:t>
      </w:r>
      <w:r>
        <w:rPr>
          <w:rFonts w:hint="default" w:ascii="Times New Roman" w:hAnsi="Times New Roman" w:eastAsia="方正仿宋_GBK" w:cs="Times New Roman"/>
          <w:sz w:val="32"/>
          <w:szCs w:val="20"/>
          <w:lang w:val="en-US" w:eastAsia="zh-CN"/>
        </w:rPr>
        <w:t>7</w:t>
      </w:r>
      <w:r>
        <w:rPr>
          <w:rFonts w:hint="eastAsia" w:ascii="方正仿宋_GBK" w:hAnsi="方正仿宋_GBK" w:eastAsia="方正仿宋_GBK" w:cs="方正仿宋_GBK"/>
          <w:sz w:val="32"/>
          <w:szCs w:val="20"/>
          <w:lang w:val="en-US" w:eastAsia="zh-CN"/>
        </w:rPr>
        <w:t>.</w:t>
      </w:r>
      <w:r>
        <w:rPr>
          <w:rFonts w:hint="default" w:ascii="Times New Roman" w:hAnsi="Times New Roman" w:eastAsia="方正仿宋_GBK" w:cs="Times New Roman"/>
          <w:sz w:val="32"/>
          <w:szCs w:val="20"/>
          <w:lang w:val="en-US" w:eastAsia="zh-CN"/>
        </w:rPr>
        <w:t>5</w:t>
      </w:r>
      <w:r>
        <w:rPr>
          <w:rFonts w:hint="eastAsia" w:ascii="方正仿宋_GBK" w:hAnsi="方正仿宋_GBK" w:eastAsia="方正仿宋_GBK" w:cs="方正仿宋_GBK"/>
          <w:sz w:val="32"/>
          <w:szCs w:val="20"/>
          <w:lang w:val="en-US" w:eastAsia="zh-CN"/>
        </w:rPr>
        <w:t>米，路面宜采用沥青混凝土，路面厚度不低于</w:t>
      </w:r>
      <w:r>
        <w:rPr>
          <w:rFonts w:hint="default" w:ascii="Times New Roman" w:hAnsi="Times New Roman" w:eastAsia="方正仿宋_GBK" w:cs="Times New Roman"/>
          <w:sz w:val="32"/>
          <w:szCs w:val="20"/>
          <w:lang w:val="en-US" w:eastAsia="zh-CN"/>
        </w:rPr>
        <w:t>5</w:t>
      </w:r>
      <w:r>
        <w:rPr>
          <w:rFonts w:hint="eastAsia" w:ascii="方正仿宋_GBK" w:hAnsi="方正仿宋_GBK" w:eastAsia="方正仿宋_GBK" w:cs="方正仿宋_GBK"/>
          <w:sz w:val="32"/>
          <w:szCs w:val="20"/>
          <w:lang w:val="en-US" w:eastAsia="zh-CN"/>
        </w:rPr>
        <w:t>厘米，水泥稳定碎石基层厚度不低于</w:t>
      </w:r>
      <w:r>
        <w:rPr>
          <w:rFonts w:hint="default" w:ascii="Times New Roman" w:hAnsi="Times New Roman" w:eastAsia="方正仿宋_GBK" w:cs="Times New Roman"/>
          <w:sz w:val="32"/>
          <w:szCs w:val="20"/>
          <w:lang w:val="en-US" w:eastAsia="zh-CN"/>
        </w:rPr>
        <w:t>20</w:t>
      </w:r>
      <w:r>
        <w:rPr>
          <w:rFonts w:hint="eastAsia" w:ascii="方正仿宋_GBK" w:hAnsi="方正仿宋_GBK" w:eastAsia="方正仿宋_GBK" w:cs="方正仿宋_GBK"/>
          <w:sz w:val="32"/>
          <w:szCs w:val="20"/>
          <w:lang w:val="en-US" w:eastAsia="zh-CN"/>
        </w:rPr>
        <w:t>厘米。</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（二）</w:t>
      </w:r>
      <w:r>
        <w:rPr>
          <w:rFonts w:hint="eastAsia" w:ascii="方正仿宋_GBK" w:hAnsi="方正仿宋_GBK" w:eastAsia="方正仿宋_GBK" w:cs="方正仿宋_GBK"/>
          <w:color w:val="auto"/>
          <w:sz w:val="32"/>
          <w:szCs w:val="20"/>
          <w:highlight w:val="none"/>
          <w:lang w:eastAsia="zh-CN"/>
        </w:rPr>
        <w:t>乡道尽可能采用三级公路技术标准，</w:t>
      </w:r>
      <w:r>
        <w:rPr>
          <w:rFonts w:hint="eastAsia" w:ascii="方正仿宋_GBK" w:hAnsi="方正仿宋_GBK" w:eastAsia="方正仿宋_GBK" w:cs="方正仿宋_GBK"/>
          <w:color w:val="auto"/>
          <w:sz w:val="32"/>
          <w:szCs w:val="20"/>
          <w:highlight w:val="none"/>
        </w:rPr>
        <w:t>不</w:t>
      </w:r>
      <w:r>
        <w:rPr>
          <w:rFonts w:hint="eastAsia" w:ascii="方正仿宋_GBK" w:hAnsi="方正仿宋_GBK" w:eastAsia="方正仿宋_GBK" w:cs="方正仿宋_GBK"/>
          <w:color w:val="auto"/>
          <w:sz w:val="32"/>
          <w:szCs w:val="20"/>
          <w:highlight w:val="none"/>
          <w:lang w:eastAsia="zh-CN"/>
        </w:rPr>
        <w:t>得</w:t>
      </w:r>
      <w:r>
        <w:rPr>
          <w:rFonts w:hint="eastAsia" w:ascii="方正仿宋_GBK" w:hAnsi="方正仿宋_GBK" w:eastAsia="方正仿宋_GBK" w:cs="方正仿宋_GBK"/>
          <w:color w:val="auto"/>
          <w:sz w:val="32"/>
          <w:szCs w:val="20"/>
          <w:highlight w:val="none"/>
        </w:rPr>
        <w:t>低于</w:t>
      </w:r>
      <w:r>
        <w:rPr>
          <w:rFonts w:hint="eastAsia" w:ascii="方正仿宋_GBK" w:hAnsi="方正仿宋_GBK" w:eastAsia="方正仿宋_GBK" w:cs="方正仿宋_GBK"/>
          <w:color w:val="auto"/>
          <w:sz w:val="32"/>
          <w:szCs w:val="20"/>
          <w:highlight w:val="none"/>
          <w:lang w:eastAsia="zh-CN"/>
        </w:rPr>
        <w:t>四</w:t>
      </w:r>
      <w:r>
        <w:rPr>
          <w:rFonts w:hint="eastAsia" w:ascii="方正仿宋_GBK" w:hAnsi="方正仿宋_GBK" w:eastAsia="方正仿宋_GBK" w:cs="方正仿宋_GBK"/>
          <w:color w:val="auto"/>
          <w:sz w:val="32"/>
          <w:szCs w:val="20"/>
          <w:highlight w:val="none"/>
        </w:rPr>
        <w:t>级公路</w:t>
      </w:r>
      <w:r>
        <w:rPr>
          <w:rFonts w:hint="eastAsia" w:ascii="方正仿宋_GBK" w:hAnsi="方正仿宋_GBK" w:eastAsia="方正仿宋_GBK" w:cs="方正仿宋_GBK"/>
          <w:color w:val="auto"/>
          <w:sz w:val="32"/>
          <w:szCs w:val="20"/>
          <w:highlight w:val="none"/>
          <w:lang w:eastAsia="zh-CN"/>
        </w:rPr>
        <w:t>技术</w:t>
      </w:r>
      <w:r>
        <w:rPr>
          <w:rFonts w:hint="eastAsia" w:ascii="方正仿宋_GBK" w:hAnsi="方正仿宋_GBK" w:eastAsia="方正仿宋_GBK" w:cs="方正仿宋_GBK"/>
          <w:color w:val="auto"/>
          <w:sz w:val="32"/>
          <w:szCs w:val="20"/>
          <w:highlight w:val="none"/>
        </w:rPr>
        <w:t>标准，设计时速不</w:t>
      </w:r>
      <w:r>
        <w:rPr>
          <w:rFonts w:hint="eastAsia" w:ascii="方正仿宋_GBK" w:hAnsi="方正仿宋_GBK" w:eastAsia="方正仿宋_GBK" w:cs="方正仿宋_GBK"/>
          <w:sz w:val="32"/>
          <w:szCs w:val="20"/>
          <w:lang w:val="en-US" w:eastAsia="zh-CN"/>
        </w:rPr>
        <w:t>低于</w:t>
      </w:r>
      <w:r>
        <w:rPr>
          <w:rFonts w:hint="default" w:ascii="Times New Roman" w:hAnsi="Times New Roman" w:eastAsia="方正仿宋_GBK" w:cs="Times New Roman"/>
          <w:sz w:val="32"/>
          <w:szCs w:val="20"/>
          <w:lang w:val="en-US" w:eastAsia="zh-CN"/>
        </w:rPr>
        <w:t>20</w:t>
      </w:r>
      <w:r>
        <w:rPr>
          <w:rFonts w:hint="eastAsia" w:ascii="方正仿宋_GBK" w:hAnsi="方正仿宋_GBK" w:eastAsia="方正仿宋_GBK" w:cs="方正仿宋_GBK"/>
          <w:sz w:val="32"/>
          <w:szCs w:val="20"/>
          <w:lang w:val="en-US" w:eastAsia="zh-CN"/>
        </w:rPr>
        <w:t>公里/小时，路基宽度原则上不小于</w:t>
      </w:r>
      <w:r>
        <w:rPr>
          <w:rFonts w:hint="default" w:ascii="Times New Roman" w:hAnsi="Times New Roman" w:eastAsia="方正仿宋_GBK" w:cs="Times New Roman"/>
          <w:sz w:val="32"/>
          <w:szCs w:val="20"/>
          <w:lang w:val="en-US" w:eastAsia="zh-CN"/>
        </w:rPr>
        <w:t>6</w:t>
      </w:r>
      <w:r>
        <w:rPr>
          <w:rFonts w:hint="eastAsia" w:ascii="方正仿宋_GBK" w:hAnsi="方正仿宋_GBK" w:eastAsia="方正仿宋_GBK" w:cs="方正仿宋_GBK"/>
          <w:sz w:val="32"/>
          <w:szCs w:val="20"/>
          <w:lang w:val="en-US" w:eastAsia="zh-CN"/>
        </w:rPr>
        <w:t>.</w:t>
      </w:r>
      <w:r>
        <w:rPr>
          <w:rFonts w:hint="default" w:ascii="Times New Roman" w:hAnsi="Times New Roman" w:eastAsia="方正仿宋_GBK" w:cs="Times New Roman"/>
          <w:sz w:val="32"/>
          <w:szCs w:val="20"/>
          <w:lang w:val="en-US" w:eastAsia="zh-CN"/>
        </w:rPr>
        <w:t>5</w:t>
      </w:r>
      <w:r>
        <w:rPr>
          <w:rFonts w:hint="eastAsia" w:ascii="方正仿宋_GBK" w:hAnsi="方正仿宋_GBK" w:eastAsia="方正仿宋_GBK" w:cs="方正仿宋_GBK"/>
          <w:sz w:val="32"/>
          <w:szCs w:val="20"/>
          <w:lang w:val="en-US" w:eastAsia="zh-CN"/>
        </w:rPr>
        <w:t>米，路面宜采用沥青混凝土，路面厚度不低于</w:t>
      </w:r>
      <w:r>
        <w:rPr>
          <w:rFonts w:hint="default" w:ascii="Times New Roman" w:hAnsi="Times New Roman" w:eastAsia="方正仿宋_GBK" w:cs="Times New Roman"/>
          <w:sz w:val="32"/>
          <w:szCs w:val="20"/>
          <w:lang w:val="en-US" w:eastAsia="zh-CN"/>
        </w:rPr>
        <w:t>5</w:t>
      </w:r>
      <w:r>
        <w:rPr>
          <w:rFonts w:hint="eastAsia" w:ascii="方正仿宋_GBK" w:hAnsi="方正仿宋_GBK" w:eastAsia="方正仿宋_GBK" w:cs="方正仿宋_GBK"/>
          <w:sz w:val="32"/>
          <w:szCs w:val="20"/>
          <w:lang w:val="en-US" w:eastAsia="zh-CN"/>
        </w:rPr>
        <w:t>厘米，水泥稳定碎石基层厚度不低于</w:t>
      </w:r>
      <w:r>
        <w:rPr>
          <w:rFonts w:hint="default" w:ascii="Times New Roman" w:hAnsi="Times New Roman" w:eastAsia="方正仿宋_GBK" w:cs="Times New Roman"/>
          <w:sz w:val="32"/>
          <w:szCs w:val="20"/>
          <w:lang w:val="en-US" w:eastAsia="zh-CN"/>
        </w:rPr>
        <w:t>20</w:t>
      </w:r>
      <w:r>
        <w:rPr>
          <w:rFonts w:hint="eastAsia" w:ascii="方正仿宋_GBK" w:hAnsi="方正仿宋_GBK" w:eastAsia="方正仿宋_GBK" w:cs="方正仿宋_GBK"/>
          <w:sz w:val="32"/>
          <w:szCs w:val="20"/>
          <w:lang w:val="en-US" w:eastAsia="zh-CN"/>
        </w:rPr>
        <w:t>厘米。</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sz w:val="32"/>
          <w:szCs w:val="20"/>
          <w:lang w:val="en-US" w:eastAsia="zh-CN"/>
        </w:rPr>
      </w:pPr>
      <w:r>
        <w:rPr>
          <w:rFonts w:hint="eastAsia" w:ascii="方正仿宋_GBK" w:hAnsi="方正仿宋_GBK" w:eastAsia="方正仿宋_GBK" w:cs="方正仿宋_GBK"/>
          <w:color w:val="auto"/>
          <w:sz w:val="32"/>
          <w:szCs w:val="20"/>
          <w:highlight w:val="none"/>
        </w:rPr>
        <w:t>（三）</w:t>
      </w:r>
      <w:r>
        <w:rPr>
          <w:rFonts w:hint="eastAsia" w:ascii="方正仿宋_GBK" w:hAnsi="方正仿宋_GBK" w:eastAsia="方正仿宋_GBK" w:cs="方正仿宋_GBK"/>
          <w:color w:val="auto"/>
          <w:sz w:val="32"/>
          <w:szCs w:val="20"/>
          <w:highlight w:val="none"/>
          <w:lang w:eastAsia="zh-CN"/>
        </w:rPr>
        <w:t>联网、通组的村道</w:t>
      </w:r>
      <w:r>
        <w:rPr>
          <w:rFonts w:hint="eastAsia" w:ascii="方正仿宋_GBK" w:hAnsi="方正仿宋_GBK" w:eastAsia="方正仿宋_GBK" w:cs="方正仿宋_GBK"/>
          <w:color w:val="auto"/>
          <w:sz w:val="32"/>
          <w:szCs w:val="20"/>
          <w:highlight w:val="none"/>
        </w:rPr>
        <w:t>不</w:t>
      </w:r>
      <w:r>
        <w:rPr>
          <w:rFonts w:hint="eastAsia" w:ascii="方正仿宋_GBK" w:hAnsi="方正仿宋_GBK" w:eastAsia="方正仿宋_GBK" w:cs="方正仿宋_GBK"/>
          <w:color w:val="auto"/>
          <w:sz w:val="32"/>
          <w:szCs w:val="20"/>
          <w:highlight w:val="none"/>
          <w:lang w:eastAsia="zh-CN"/>
        </w:rPr>
        <w:t>得</w:t>
      </w:r>
      <w:r>
        <w:rPr>
          <w:rFonts w:hint="eastAsia" w:ascii="方正仿宋_GBK" w:hAnsi="方正仿宋_GBK" w:eastAsia="方正仿宋_GBK" w:cs="方正仿宋_GBK"/>
          <w:color w:val="auto"/>
          <w:sz w:val="32"/>
          <w:szCs w:val="20"/>
          <w:highlight w:val="none"/>
        </w:rPr>
        <w:t>低于</w:t>
      </w:r>
      <w:r>
        <w:rPr>
          <w:rFonts w:hint="eastAsia" w:ascii="方正仿宋_GBK" w:hAnsi="方正仿宋_GBK" w:eastAsia="方正仿宋_GBK" w:cs="方正仿宋_GBK"/>
          <w:color w:val="auto"/>
          <w:sz w:val="32"/>
          <w:szCs w:val="20"/>
          <w:highlight w:val="none"/>
          <w:lang w:eastAsia="zh-CN"/>
        </w:rPr>
        <w:t>四</w:t>
      </w:r>
      <w:r>
        <w:rPr>
          <w:rFonts w:hint="eastAsia" w:ascii="方正仿宋_GBK" w:hAnsi="方正仿宋_GBK" w:eastAsia="方正仿宋_GBK" w:cs="方正仿宋_GBK"/>
          <w:color w:val="auto"/>
          <w:sz w:val="32"/>
          <w:szCs w:val="20"/>
          <w:highlight w:val="none"/>
        </w:rPr>
        <w:t>级公路</w:t>
      </w:r>
      <w:r>
        <w:rPr>
          <w:rFonts w:hint="eastAsia" w:ascii="方正仿宋_GBK" w:hAnsi="方正仿宋_GBK" w:eastAsia="方正仿宋_GBK" w:cs="方正仿宋_GBK"/>
          <w:color w:val="auto"/>
          <w:sz w:val="32"/>
          <w:szCs w:val="20"/>
          <w:highlight w:val="none"/>
          <w:lang w:eastAsia="zh-CN"/>
        </w:rPr>
        <w:t>技术</w:t>
      </w:r>
      <w:r>
        <w:rPr>
          <w:rFonts w:hint="eastAsia" w:ascii="方正仿宋_GBK" w:hAnsi="方正仿宋_GBK" w:eastAsia="方正仿宋_GBK" w:cs="方正仿宋_GBK"/>
          <w:color w:val="auto"/>
          <w:sz w:val="32"/>
          <w:szCs w:val="20"/>
          <w:highlight w:val="none"/>
        </w:rPr>
        <w:t>标准，设计时速不低</w:t>
      </w:r>
      <w:r>
        <w:rPr>
          <w:rFonts w:hint="eastAsia" w:ascii="方正仿宋_GBK" w:hAnsi="方正仿宋_GBK" w:eastAsia="方正仿宋_GBK" w:cs="方正仿宋_GBK"/>
          <w:sz w:val="32"/>
          <w:szCs w:val="20"/>
          <w:lang w:val="en-US" w:eastAsia="zh-CN"/>
        </w:rPr>
        <w:t>于</w:t>
      </w:r>
      <w:r>
        <w:rPr>
          <w:rFonts w:hint="default" w:ascii="Times New Roman" w:hAnsi="Times New Roman" w:eastAsia="方正仿宋_GBK" w:cs="Times New Roman"/>
          <w:sz w:val="32"/>
          <w:szCs w:val="20"/>
          <w:lang w:val="en-US" w:eastAsia="zh-CN"/>
        </w:rPr>
        <w:t>15</w:t>
      </w:r>
      <w:r>
        <w:rPr>
          <w:rFonts w:hint="eastAsia" w:ascii="方正仿宋_GBK" w:hAnsi="方正仿宋_GBK" w:eastAsia="方正仿宋_GBK" w:cs="方正仿宋_GBK"/>
          <w:sz w:val="32"/>
          <w:szCs w:val="20"/>
          <w:lang w:val="en-US" w:eastAsia="zh-CN"/>
        </w:rPr>
        <w:t>公里/小时，路基宽度原则上不小于</w:t>
      </w:r>
      <w:r>
        <w:rPr>
          <w:rFonts w:hint="default" w:ascii="Times New Roman" w:hAnsi="Times New Roman" w:eastAsia="方正仿宋_GBK" w:cs="Times New Roman"/>
          <w:sz w:val="32"/>
          <w:szCs w:val="20"/>
          <w:lang w:val="en-US" w:eastAsia="zh-CN"/>
        </w:rPr>
        <w:t>5</w:t>
      </w:r>
      <w:r>
        <w:rPr>
          <w:rFonts w:hint="eastAsia" w:ascii="方正仿宋_GBK" w:hAnsi="方正仿宋_GBK" w:eastAsia="方正仿宋_GBK" w:cs="方正仿宋_GBK"/>
          <w:sz w:val="32"/>
          <w:szCs w:val="20"/>
          <w:lang w:val="en-US" w:eastAsia="zh-CN"/>
        </w:rPr>
        <w:t>米、有效行车路面宽度原则上不小于</w:t>
      </w:r>
      <w:r>
        <w:rPr>
          <w:rFonts w:hint="default" w:ascii="Times New Roman" w:hAnsi="Times New Roman" w:eastAsia="方正仿宋_GBK" w:cs="Times New Roman"/>
          <w:sz w:val="32"/>
          <w:szCs w:val="20"/>
          <w:lang w:val="en-US" w:eastAsia="zh-CN"/>
        </w:rPr>
        <w:t>5</w:t>
      </w:r>
      <w:r>
        <w:rPr>
          <w:rFonts w:hint="eastAsia" w:ascii="方正仿宋_GBK" w:hAnsi="方正仿宋_GBK" w:eastAsia="方正仿宋_GBK" w:cs="方正仿宋_GBK"/>
          <w:sz w:val="32"/>
          <w:szCs w:val="20"/>
          <w:lang w:val="en-US" w:eastAsia="zh-CN"/>
        </w:rPr>
        <w:t>米，局部受限路段路基宽度可适当降低，但有效行车路面宽度不得小于</w:t>
      </w:r>
      <w:r>
        <w:rPr>
          <w:rFonts w:hint="default" w:ascii="Times New Roman" w:hAnsi="Times New Roman" w:eastAsia="方正仿宋_GBK" w:cs="Times New Roman"/>
          <w:sz w:val="32"/>
          <w:szCs w:val="20"/>
          <w:lang w:val="en-US" w:eastAsia="zh-CN"/>
        </w:rPr>
        <w:t>3</w:t>
      </w:r>
      <w:r>
        <w:rPr>
          <w:rFonts w:hint="eastAsia" w:ascii="方正仿宋_GBK" w:hAnsi="方正仿宋_GBK" w:eastAsia="方正仿宋_GBK" w:cs="方正仿宋_GBK"/>
          <w:sz w:val="32"/>
          <w:szCs w:val="20"/>
          <w:lang w:val="en-US" w:eastAsia="zh-CN"/>
        </w:rPr>
        <w:t>.</w:t>
      </w:r>
      <w:r>
        <w:rPr>
          <w:rFonts w:hint="default" w:ascii="Times New Roman" w:hAnsi="Times New Roman" w:eastAsia="方正仿宋_GBK" w:cs="Times New Roman"/>
          <w:sz w:val="32"/>
          <w:szCs w:val="20"/>
          <w:lang w:val="en-US" w:eastAsia="zh-CN"/>
        </w:rPr>
        <w:t>5</w:t>
      </w:r>
      <w:r>
        <w:rPr>
          <w:rFonts w:hint="eastAsia" w:ascii="方正仿宋_GBK" w:hAnsi="方正仿宋_GBK" w:eastAsia="方正仿宋_GBK" w:cs="方正仿宋_GBK"/>
          <w:sz w:val="32"/>
          <w:szCs w:val="20"/>
          <w:lang w:val="en-US" w:eastAsia="zh-CN"/>
        </w:rPr>
        <w:t>米。采用水泥混凝土路面的，路面厚度不得小于</w:t>
      </w:r>
      <w:r>
        <w:rPr>
          <w:rFonts w:hint="default" w:ascii="Times New Roman" w:hAnsi="Times New Roman" w:eastAsia="方正仿宋_GBK" w:cs="Times New Roman"/>
          <w:sz w:val="32"/>
          <w:szCs w:val="20"/>
          <w:lang w:val="en-US" w:eastAsia="zh-CN"/>
        </w:rPr>
        <w:t>20</w:t>
      </w:r>
      <w:r>
        <w:rPr>
          <w:rFonts w:hint="eastAsia" w:ascii="方正仿宋_GBK" w:hAnsi="方正仿宋_GBK" w:eastAsia="方正仿宋_GBK" w:cs="方正仿宋_GBK"/>
          <w:sz w:val="32"/>
          <w:szCs w:val="20"/>
          <w:lang w:val="en-US" w:eastAsia="zh-CN"/>
        </w:rPr>
        <w:t>厘米，混凝土抗压强度不低于C</w:t>
      </w:r>
      <w:r>
        <w:rPr>
          <w:rFonts w:hint="default" w:ascii="Times New Roman" w:hAnsi="Times New Roman" w:eastAsia="方正仿宋_GBK" w:cs="Times New Roman"/>
          <w:sz w:val="32"/>
          <w:szCs w:val="20"/>
          <w:lang w:val="en-US" w:eastAsia="zh-CN"/>
        </w:rPr>
        <w:t>25</w:t>
      </w:r>
      <w:r>
        <w:rPr>
          <w:rFonts w:hint="eastAsia" w:ascii="方正仿宋_GBK" w:hAnsi="方正仿宋_GBK" w:eastAsia="方正仿宋_GBK" w:cs="方正仿宋_GBK"/>
          <w:sz w:val="32"/>
          <w:szCs w:val="20"/>
          <w:lang w:val="en-US" w:eastAsia="zh-CN"/>
        </w:rPr>
        <w:t>；采用沥青混凝土路面的，路面厚度不得小于</w:t>
      </w:r>
      <w:r>
        <w:rPr>
          <w:rFonts w:hint="default" w:ascii="Times New Roman" w:hAnsi="Times New Roman" w:eastAsia="方正仿宋_GBK" w:cs="Times New Roman"/>
          <w:sz w:val="32"/>
          <w:szCs w:val="20"/>
          <w:lang w:val="en-US" w:eastAsia="zh-CN"/>
        </w:rPr>
        <w:t>5</w:t>
      </w:r>
      <w:r>
        <w:rPr>
          <w:rFonts w:hint="eastAsia" w:ascii="方正仿宋_GBK" w:hAnsi="方正仿宋_GBK" w:eastAsia="方正仿宋_GBK" w:cs="方正仿宋_GBK"/>
          <w:sz w:val="32"/>
          <w:szCs w:val="20"/>
          <w:lang w:val="en-US" w:eastAsia="zh-CN"/>
        </w:rPr>
        <w:t>厘米，基层厚度不小于</w:t>
      </w:r>
      <w:r>
        <w:rPr>
          <w:rFonts w:hint="default" w:ascii="Times New Roman" w:hAnsi="Times New Roman" w:eastAsia="方正仿宋_GBK" w:cs="Times New Roman"/>
          <w:sz w:val="32"/>
          <w:szCs w:val="20"/>
          <w:lang w:val="en-US" w:eastAsia="zh-CN"/>
        </w:rPr>
        <w:t>20</w:t>
      </w:r>
      <w:r>
        <w:rPr>
          <w:rFonts w:hint="eastAsia" w:ascii="方正仿宋_GBK" w:hAnsi="方正仿宋_GBK" w:eastAsia="方正仿宋_GBK" w:cs="方正仿宋_GBK"/>
          <w:sz w:val="32"/>
          <w:szCs w:val="20"/>
          <w:lang w:val="en-US" w:eastAsia="zh-CN"/>
        </w:rPr>
        <w:t>厘米。</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“四好农村路”每公里错车道设置数量</w:t>
      </w:r>
      <w:r>
        <w:rPr>
          <w:rFonts w:hint="eastAsia" w:ascii="方正仿宋_GBK" w:hAnsi="方正仿宋_GBK" w:eastAsia="方正仿宋_GBK" w:cs="方正仿宋_GBK"/>
          <w:color w:val="auto"/>
          <w:sz w:val="32"/>
          <w:szCs w:val="20"/>
          <w:highlight w:val="none"/>
          <w:lang w:eastAsia="zh-CN"/>
        </w:rPr>
        <w:t>原则上</w:t>
      </w:r>
      <w:r>
        <w:rPr>
          <w:rFonts w:hint="eastAsia" w:ascii="方正仿宋_GBK" w:hAnsi="方正仿宋_GBK" w:eastAsia="方正仿宋_GBK" w:cs="方正仿宋_GBK"/>
          <w:color w:val="auto"/>
          <w:sz w:val="32"/>
          <w:szCs w:val="20"/>
          <w:highlight w:val="none"/>
        </w:rPr>
        <w:t>不应少于</w:t>
      </w:r>
      <w:r>
        <w:rPr>
          <w:rFonts w:hint="default" w:ascii="Times New Roman" w:hAnsi="Times New Roman" w:eastAsia="方正仿宋_GBK" w:cs="Times New Roman"/>
          <w:color w:val="auto"/>
          <w:sz w:val="32"/>
          <w:szCs w:val="20"/>
          <w:highlight w:val="none"/>
        </w:rPr>
        <w:t>3</w:t>
      </w:r>
      <w:r>
        <w:rPr>
          <w:rFonts w:hint="eastAsia" w:ascii="方正仿宋_GBK" w:hAnsi="方正仿宋_GBK" w:eastAsia="方正仿宋_GBK" w:cs="方正仿宋_GBK"/>
          <w:color w:val="auto"/>
          <w:sz w:val="32"/>
          <w:szCs w:val="20"/>
          <w:highlight w:val="none"/>
        </w:rPr>
        <w:t>个，其路基宽度不应</w:t>
      </w:r>
      <w:r>
        <w:rPr>
          <w:rFonts w:hint="eastAsia" w:ascii="方正仿宋_GBK" w:hAnsi="方正仿宋_GBK" w:eastAsia="方正仿宋_GBK" w:cs="方正仿宋_GBK"/>
          <w:color w:val="auto"/>
          <w:sz w:val="32"/>
          <w:szCs w:val="20"/>
          <w:highlight w:val="none"/>
          <w:lang w:eastAsia="zh-CN"/>
        </w:rPr>
        <w:t>低</w:t>
      </w:r>
      <w:r>
        <w:rPr>
          <w:rFonts w:hint="eastAsia" w:ascii="方正仿宋_GBK" w:hAnsi="方正仿宋_GBK" w:eastAsia="方正仿宋_GBK" w:cs="方正仿宋_GBK"/>
          <w:color w:val="auto"/>
          <w:sz w:val="32"/>
          <w:szCs w:val="20"/>
          <w:highlight w:val="none"/>
        </w:rPr>
        <w:t>于</w:t>
      </w:r>
      <w:r>
        <w:rPr>
          <w:rFonts w:hint="default" w:ascii="Times New Roman" w:hAnsi="Times New Roman" w:eastAsia="方正仿宋_GBK" w:cs="Times New Roman"/>
          <w:color w:val="auto"/>
          <w:sz w:val="32"/>
          <w:szCs w:val="20"/>
          <w:highlight w:val="none"/>
        </w:rPr>
        <w:t>6</w:t>
      </w:r>
      <w:r>
        <w:rPr>
          <w:rFonts w:hint="eastAsia" w:ascii="方正仿宋_GBK" w:hAnsi="方正仿宋_GBK" w:eastAsia="方正仿宋_GBK" w:cs="方正仿宋_GBK"/>
          <w:color w:val="auto"/>
          <w:sz w:val="32"/>
          <w:szCs w:val="20"/>
          <w:highlight w:val="none"/>
        </w:rPr>
        <w:t>.</w:t>
      </w:r>
      <w:r>
        <w:rPr>
          <w:rFonts w:hint="default" w:ascii="Times New Roman" w:hAnsi="Times New Roman" w:eastAsia="方正仿宋_GBK" w:cs="Times New Roman"/>
          <w:color w:val="auto"/>
          <w:sz w:val="32"/>
          <w:szCs w:val="20"/>
          <w:highlight w:val="none"/>
        </w:rPr>
        <w:t>5</w:t>
      </w:r>
      <w:r>
        <w:rPr>
          <w:rFonts w:hint="eastAsia" w:ascii="方正仿宋_GBK" w:hAnsi="方正仿宋_GBK" w:eastAsia="方正仿宋_GBK" w:cs="方正仿宋_GBK"/>
          <w:color w:val="auto"/>
          <w:sz w:val="32"/>
          <w:szCs w:val="20"/>
          <w:highlight w:val="none"/>
        </w:rPr>
        <w:t>米，有效长度不应</w:t>
      </w:r>
      <w:r>
        <w:rPr>
          <w:rFonts w:hint="eastAsia" w:ascii="方正仿宋_GBK" w:hAnsi="方正仿宋_GBK" w:eastAsia="方正仿宋_GBK" w:cs="方正仿宋_GBK"/>
          <w:color w:val="auto"/>
          <w:sz w:val="32"/>
          <w:szCs w:val="20"/>
          <w:highlight w:val="none"/>
          <w:lang w:eastAsia="zh-CN"/>
        </w:rPr>
        <w:t>低</w:t>
      </w:r>
      <w:r>
        <w:rPr>
          <w:rFonts w:hint="eastAsia" w:ascii="方正仿宋_GBK" w:hAnsi="方正仿宋_GBK" w:eastAsia="方正仿宋_GBK" w:cs="方正仿宋_GBK"/>
          <w:color w:val="auto"/>
          <w:sz w:val="32"/>
          <w:szCs w:val="20"/>
          <w:highlight w:val="none"/>
        </w:rPr>
        <w:t>于</w:t>
      </w:r>
      <w:r>
        <w:rPr>
          <w:rFonts w:hint="default" w:ascii="Times New Roman" w:hAnsi="Times New Roman" w:eastAsia="方正仿宋_GBK" w:cs="Times New Roman"/>
          <w:color w:val="auto"/>
          <w:sz w:val="32"/>
          <w:szCs w:val="20"/>
          <w:highlight w:val="none"/>
        </w:rPr>
        <w:t>10</w:t>
      </w:r>
      <w:r>
        <w:rPr>
          <w:rFonts w:hint="eastAsia" w:ascii="方正仿宋_GBK" w:hAnsi="方正仿宋_GBK" w:eastAsia="方正仿宋_GBK" w:cs="方正仿宋_GBK"/>
          <w:color w:val="auto"/>
          <w:sz w:val="32"/>
          <w:szCs w:val="20"/>
          <w:highlight w:val="none"/>
        </w:rPr>
        <w:t>米。　</w:t>
      </w:r>
    </w:p>
    <w:p>
      <w:pPr>
        <w:keepNext w:val="0"/>
        <w:keepLines w:val="0"/>
        <w:pageBreakBefore w:val="0"/>
        <w:numPr>
          <w:ilvl w:val="0"/>
          <w:numId w:val="0"/>
        </w:numPr>
        <w:kinsoku/>
        <w:wordWrap/>
        <w:overflowPunct/>
        <w:topLinePunct w:val="0"/>
        <w:autoSpaceDE/>
        <w:autoSpaceDN/>
        <w:bidi w:val="0"/>
        <w:adjustRightInd/>
        <w:snapToGrid/>
        <w:spacing w:beforeLines="0" w:afterLines="0" w:line="600" w:lineRule="exact"/>
        <w:ind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第十</w:t>
      </w:r>
      <w:r>
        <w:rPr>
          <w:rFonts w:hint="eastAsia" w:ascii="方正黑体_GBK" w:hAnsi="方正黑体_GBK" w:eastAsia="方正黑体_GBK" w:cs="方正黑体_GBK"/>
          <w:b w:val="0"/>
          <w:bCs w:val="0"/>
          <w:color w:val="auto"/>
          <w:sz w:val="32"/>
          <w:szCs w:val="20"/>
          <w:highlight w:val="none"/>
          <w:lang w:eastAsia="zh-CN"/>
        </w:rPr>
        <w:t>五</w:t>
      </w:r>
      <w:r>
        <w:rPr>
          <w:rFonts w:hint="eastAsia" w:ascii="方正黑体_GBK" w:hAnsi="方正黑体_GBK" w:eastAsia="方正黑体_GBK" w:cs="方正黑体_GBK"/>
          <w:b w:val="0"/>
          <w:bCs w:val="0"/>
          <w:color w:val="auto"/>
          <w:sz w:val="32"/>
          <w:szCs w:val="20"/>
          <w:highlight w:val="none"/>
        </w:rPr>
        <w:t>条</w:t>
      </w:r>
      <w:r>
        <w:rPr>
          <w:rFonts w:hint="eastAsia" w:ascii="Times New Roman" w:hAnsi="Times New Roman" w:eastAsia="方正仿宋_GBK" w:cs="Times New Roman"/>
          <w:b/>
          <w:bCs/>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“四好农村路”工程施工图</w:t>
      </w:r>
      <w:r>
        <w:rPr>
          <w:rFonts w:hint="eastAsia" w:ascii="方正仿宋_GBK" w:hAnsi="方正仿宋_GBK" w:eastAsia="方正仿宋_GBK" w:cs="方正仿宋_GBK"/>
          <w:color w:val="auto"/>
          <w:sz w:val="32"/>
          <w:szCs w:val="20"/>
          <w:highlight w:val="none"/>
          <w:lang w:eastAsia="zh-CN"/>
        </w:rPr>
        <w:t>应由建设单位委托具备相应资质的设计单位根据相关技术标准进行设计</w:t>
      </w:r>
      <w:r>
        <w:rPr>
          <w:rFonts w:hint="eastAsia" w:ascii="方正仿宋_GBK" w:hAnsi="方正仿宋_GBK" w:eastAsia="方正仿宋_GBK" w:cs="方正仿宋_GBK"/>
          <w:color w:val="auto"/>
          <w:sz w:val="32"/>
          <w:szCs w:val="20"/>
          <w:highlight w:val="none"/>
        </w:rPr>
        <w:t>，</w:t>
      </w:r>
      <w:r>
        <w:rPr>
          <w:rFonts w:hint="eastAsia" w:ascii="方正仿宋_GBK" w:hAnsi="方正仿宋_GBK" w:eastAsia="方正仿宋_GBK" w:cs="方正仿宋_GBK"/>
          <w:color w:val="auto"/>
          <w:sz w:val="32"/>
          <w:szCs w:val="20"/>
          <w:highlight w:val="none"/>
          <w:lang w:eastAsia="zh-CN"/>
        </w:rPr>
        <w:t>其中联网、通组的村道</w:t>
      </w:r>
      <w:r>
        <w:rPr>
          <w:rFonts w:hint="eastAsia" w:ascii="方正仿宋_GBK" w:hAnsi="方正仿宋_GBK" w:eastAsia="方正仿宋_GBK" w:cs="方正仿宋_GBK"/>
          <w:color w:val="auto"/>
          <w:sz w:val="32"/>
          <w:szCs w:val="20"/>
          <w:highlight w:val="none"/>
        </w:rPr>
        <w:t>施工图可参照《重庆市“四好农村路”设计通用图》，经区交通</w:t>
      </w:r>
      <w:r>
        <w:rPr>
          <w:rFonts w:hint="eastAsia" w:ascii="方正仿宋_GBK" w:hAnsi="方正仿宋_GBK" w:eastAsia="方正仿宋_GBK" w:cs="方正仿宋_GBK"/>
          <w:color w:val="auto"/>
          <w:sz w:val="32"/>
          <w:szCs w:val="20"/>
          <w:highlight w:val="none"/>
          <w:lang w:eastAsia="zh-CN"/>
        </w:rPr>
        <w:t>主管部门</w:t>
      </w:r>
      <w:r>
        <w:rPr>
          <w:rFonts w:hint="eastAsia" w:ascii="方正仿宋_GBK" w:hAnsi="方正仿宋_GBK" w:eastAsia="方正仿宋_GBK" w:cs="方正仿宋_GBK"/>
          <w:color w:val="auto"/>
          <w:sz w:val="32"/>
          <w:szCs w:val="20"/>
          <w:highlight w:val="none"/>
        </w:rPr>
        <w:t>审查批准后用于指导工程施工。</w:t>
      </w:r>
    </w:p>
    <w:p>
      <w:pPr>
        <w:keepNext w:val="0"/>
        <w:keepLines w:val="0"/>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方正仿宋_GBK" w:hAnsi="方正仿宋_GBK" w:eastAsia="方正仿宋_GBK" w:cs="方正仿宋_GBK"/>
          <w:color w:val="auto"/>
          <w:sz w:val="32"/>
          <w:szCs w:val="32"/>
          <w:highlight w:val="none"/>
        </w:rPr>
      </w:pPr>
      <w:r>
        <w:rPr>
          <w:rFonts w:hint="eastAsia" w:ascii="方正黑体_GBK" w:hAnsi="方正黑体_GBK" w:eastAsia="方正黑体_GBK" w:cs="方正黑体_GBK"/>
          <w:b w:val="0"/>
          <w:bCs w:val="0"/>
          <w:color w:val="auto"/>
          <w:sz w:val="32"/>
          <w:szCs w:val="20"/>
          <w:highlight w:val="none"/>
        </w:rPr>
        <w:t>第十六条</w:t>
      </w:r>
      <w:r>
        <w:rPr>
          <w:rFonts w:ascii="Times New Roman" w:hAnsi="Times New Roman" w:eastAsia="方正仿宋_GBK" w:cs="Times New Roman"/>
          <w:color w:val="auto"/>
          <w:sz w:val="32"/>
          <w:szCs w:val="20"/>
          <w:highlight w:val="none"/>
        </w:rPr>
        <w:t xml:space="preserve"> </w:t>
      </w:r>
      <w:r>
        <w:rPr>
          <w:rFonts w:hint="eastAsia" w:ascii="Times New Roman" w:hAnsi="Times New Roman" w:eastAsia="方正仿宋_GBK" w:cs="Times New Roman"/>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“四好农村路”建设项目符合法定招标条件的，应当依法公开招标</w:t>
      </w:r>
      <w:r>
        <w:rPr>
          <w:rFonts w:hint="eastAsia" w:ascii="方正仿宋_GBK" w:hAnsi="方正仿宋_GBK" w:eastAsia="方正仿宋_GBK" w:cs="方正仿宋_GBK"/>
          <w:color w:val="auto"/>
          <w:sz w:val="32"/>
          <w:szCs w:val="20"/>
          <w:highlight w:val="none"/>
          <w:lang w:eastAsia="zh-CN"/>
        </w:rPr>
        <w:t>，按照《</w:t>
      </w:r>
      <w:r>
        <w:rPr>
          <w:rFonts w:hint="eastAsia" w:ascii="方正仿宋_GBK" w:hAnsi="方正仿宋_GBK" w:eastAsia="方正仿宋_GBK" w:cs="方正仿宋_GBK"/>
          <w:color w:val="auto"/>
          <w:sz w:val="32"/>
          <w:szCs w:val="20"/>
          <w:highlight w:val="none"/>
        </w:rPr>
        <w:t>重庆市长寿区政府投资和建设项目管理办法</w:t>
      </w:r>
      <w:r>
        <w:rPr>
          <w:rFonts w:hint="eastAsia" w:ascii="方正仿宋_GBK" w:hAnsi="方正仿宋_GBK" w:eastAsia="方正仿宋_GBK" w:cs="方正仿宋_GBK"/>
          <w:color w:val="auto"/>
          <w:sz w:val="32"/>
          <w:szCs w:val="20"/>
          <w:highlight w:val="none"/>
          <w:lang w:eastAsia="zh-CN"/>
        </w:rPr>
        <w:t>》执行</w:t>
      </w:r>
      <w:r>
        <w:rPr>
          <w:rFonts w:hint="eastAsia" w:ascii="方正仿宋_GBK" w:hAnsi="方正仿宋_GBK" w:eastAsia="方正仿宋_GBK" w:cs="方正仿宋_GBK"/>
          <w:color w:val="auto"/>
          <w:sz w:val="32"/>
          <w:szCs w:val="20"/>
          <w:highlight w:val="none"/>
        </w:rPr>
        <w:t>。鼓励“四好农村路”建设项目在同一行政村或同一街镇范围内多项目合并招标。</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第十七条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“四好农村路”建设项目应当依法向区交通工程</w:t>
      </w:r>
      <w:r>
        <w:rPr>
          <w:rFonts w:hint="eastAsia" w:ascii="方正仿宋_GBK" w:hAnsi="方正仿宋_GBK" w:eastAsia="方正仿宋_GBK" w:cs="方正仿宋_GBK"/>
          <w:color w:val="auto"/>
          <w:sz w:val="32"/>
          <w:szCs w:val="20"/>
          <w:highlight w:val="none"/>
          <w:lang w:eastAsia="zh-CN"/>
        </w:rPr>
        <w:t>质量安全监督机构</w:t>
      </w:r>
      <w:r>
        <w:rPr>
          <w:rFonts w:hint="eastAsia" w:ascii="方正仿宋_GBK" w:hAnsi="方正仿宋_GBK" w:eastAsia="方正仿宋_GBK" w:cs="方正仿宋_GBK"/>
          <w:color w:val="auto"/>
          <w:sz w:val="32"/>
          <w:szCs w:val="20"/>
          <w:highlight w:val="none"/>
        </w:rPr>
        <w:t>申请办理质量</w:t>
      </w:r>
      <w:r>
        <w:rPr>
          <w:rFonts w:hint="eastAsia" w:ascii="方正仿宋_GBK" w:hAnsi="方正仿宋_GBK" w:eastAsia="方正仿宋_GBK" w:cs="方正仿宋_GBK"/>
          <w:color w:val="auto"/>
          <w:sz w:val="32"/>
          <w:szCs w:val="20"/>
          <w:highlight w:val="none"/>
          <w:lang w:eastAsia="zh-CN"/>
        </w:rPr>
        <w:t>安全</w:t>
      </w:r>
      <w:r>
        <w:rPr>
          <w:rFonts w:hint="eastAsia" w:ascii="方正仿宋_GBK" w:hAnsi="方正仿宋_GBK" w:eastAsia="方正仿宋_GBK" w:cs="方正仿宋_GBK"/>
          <w:color w:val="auto"/>
          <w:sz w:val="32"/>
          <w:szCs w:val="20"/>
          <w:highlight w:val="none"/>
        </w:rPr>
        <w:t>监督手续，并应当依法向区交通</w:t>
      </w:r>
      <w:r>
        <w:rPr>
          <w:rFonts w:hint="eastAsia" w:ascii="方正仿宋_GBK" w:hAnsi="方正仿宋_GBK" w:eastAsia="方正仿宋_GBK" w:cs="方正仿宋_GBK"/>
          <w:color w:val="auto"/>
          <w:sz w:val="32"/>
          <w:szCs w:val="20"/>
          <w:highlight w:val="none"/>
          <w:lang w:eastAsia="zh-CN"/>
        </w:rPr>
        <w:t>主管部门</w:t>
      </w:r>
      <w:r>
        <w:rPr>
          <w:rFonts w:hint="eastAsia" w:ascii="方正仿宋_GBK" w:hAnsi="方正仿宋_GBK" w:eastAsia="方正仿宋_GBK" w:cs="方正仿宋_GBK"/>
          <w:color w:val="auto"/>
          <w:sz w:val="32"/>
          <w:szCs w:val="20"/>
          <w:highlight w:val="none"/>
        </w:rPr>
        <w:t>申请办理施工许可，由区交通</w:t>
      </w:r>
      <w:r>
        <w:rPr>
          <w:rFonts w:hint="eastAsia" w:ascii="方正仿宋_GBK" w:hAnsi="方正仿宋_GBK" w:eastAsia="方正仿宋_GBK" w:cs="方正仿宋_GBK"/>
          <w:color w:val="auto"/>
          <w:sz w:val="32"/>
          <w:szCs w:val="20"/>
          <w:highlight w:val="none"/>
          <w:lang w:eastAsia="zh-CN"/>
        </w:rPr>
        <w:t>主管部门</w:t>
      </w:r>
      <w:r>
        <w:rPr>
          <w:rFonts w:hint="eastAsia" w:ascii="方正仿宋_GBK" w:hAnsi="方正仿宋_GBK" w:eastAsia="方正仿宋_GBK" w:cs="方正仿宋_GBK"/>
          <w:color w:val="auto"/>
          <w:sz w:val="32"/>
          <w:szCs w:val="20"/>
          <w:highlight w:val="none"/>
        </w:rPr>
        <w:t>批准后即可开工。</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ascii="Times New Roman" w:hAnsi="Times New Roman" w:eastAsia="方正仿宋_GBK" w:cs="Times New Roman"/>
          <w:b/>
          <w:bCs/>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第十八条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“四好农村路”</w:t>
      </w:r>
      <w:r>
        <w:rPr>
          <w:rFonts w:hint="eastAsia" w:ascii="方正仿宋_GBK" w:hAnsi="方正仿宋_GBK" w:eastAsia="方正仿宋_GBK" w:cs="方正仿宋_GBK"/>
          <w:color w:val="auto"/>
          <w:sz w:val="32"/>
          <w:szCs w:val="20"/>
          <w:highlight w:val="none"/>
          <w:lang w:eastAsia="zh-CN"/>
        </w:rPr>
        <w:t>建设项目采取新建、改扩建、升级改造或路面大修等方式进行，</w:t>
      </w:r>
      <w:r>
        <w:rPr>
          <w:rFonts w:hint="eastAsia" w:ascii="方正仿宋_GBK" w:hAnsi="方正仿宋_GBK" w:eastAsia="方正仿宋_GBK" w:cs="方正仿宋_GBK"/>
          <w:color w:val="auto"/>
          <w:sz w:val="32"/>
          <w:szCs w:val="20"/>
          <w:highlight w:val="none"/>
        </w:rPr>
        <w:t>应选择</w:t>
      </w:r>
      <w:r>
        <w:rPr>
          <w:rFonts w:hint="eastAsia" w:ascii="方正仿宋_GBK" w:hAnsi="方正仿宋_GBK" w:eastAsia="方正仿宋_GBK" w:cs="方正仿宋_GBK"/>
          <w:color w:val="auto"/>
          <w:sz w:val="32"/>
          <w:szCs w:val="20"/>
          <w:highlight w:val="none"/>
          <w:lang w:eastAsia="zh-CN"/>
        </w:rPr>
        <w:t>具备</w:t>
      </w:r>
      <w:r>
        <w:rPr>
          <w:rFonts w:hint="eastAsia" w:ascii="方正仿宋_GBK" w:hAnsi="方正仿宋_GBK" w:eastAsia="方正仿宋_GBK" w:cs="方正仿宋_GBK"/>
          <w:color w:val="auto"/>
          <w:sz w:val="32"/>
          <w:szCs w:val="20"/>
          <w:highlight w:val="none"/>
        </w:rPr>
        <w:t>相应公路施工资质的施工单位进行施工。</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第十九条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区交通工程质量</w:t>
      </w:r>
      <w:r>
        <w:rPr>
          <w:rFonts w:hint="eastAsia" w:ascii="方正仿宋_GBK" w:hAnsi="方正仿宋_GBK" w:eastAsia="方正仿宋_GBK" w:cs="方正仿宋_GBK"/>
          <w:color w:val="auto"/>
          <w:sz w:val="32"/>
          <w:szCs w:val="20"/>
          <w:highlight w:val="none"/>
          <w:lang w:eastAsia="zh-CN"/>
        </w:rPr>
        <w:t>安全</w:t>
      </w:r>
      <w:r>
        <w:rPr>
          <w:rFonts w:hint="eastAsia" w:ascii="方正仿宋_GBK" w:hAnsi="方正仿宋_GBK" w:eastAsia="方正仿宋_GBK" w:cs="方正仿宋_GBK"/>
          <w:color w:val="auto"/>
          <w:sz w:val="32"/>
          <w:szCs w:val="20"/>
          <w:highlight w:val="none"/>
        </w:rPr>
        <w:t>监督</w:t>
      </w:r>
      <w:r>
        <w:rPr>
          <w:rFonts w:hint="eastAsia" w:ascii="方正仿宋_GBK" w:hAnsi="方正仿宋_GBK" w:eastAsia="方正仿宋_GBK" w:cs="方正仿宋_GBK"/>
          <w:color w:val="auto"/>
          <w:sz w:val="32"/>
          <w:szCs w:val="20"/>
          <w:highlight w:val="none"/>
          <w:lang w:eastAsia="zh-CN"/>
        </w:rPr>
        <w:t>机构</w:t>
      </w:r>
      <w:r>
        <w:rPr>
          <w:rFonts w:hint="eastAsia" w:ascii="方正仿宋_GBK" w:hAnsi="方正仿宋_GBK" w:eastAsia="方正仿宋_GBK" w:cs="方正仿宋_GBK"/>
          <w:color w:val="auto"/>
          <w:sz w:val="32"/>
          <w:szCs w:val="20"/>
          <w:highlight w:val="none"/>
        </w:rPr>
        <w:t>要加强对“四好农村路”建设质量和安全生产的监督管理；项目建设</w:t>
      </w:r>
      <w:r>
        <w:rPr>
          <w:rFonts w:hint="eastAsia" w:ascii="方正仿宋_GBK" w:hAnsi="方正仿宋_GBK" w:eastAsia="方正仿宋_GBK" w:cs="方正仿宋_GBK"/>
          <w:color w:val="auto"/>
          <w:sz w:val="32"/>
          <w:szCs w:val="20"/>
          <w:highlight w:val="none"/>
          <w:lang w:val="en-US" w:eastAsia="zh-CN"/>
        </w:rPr>
        <w:t>单位</w:t>
      </w:r>
      <w:r>
        <w:rPr>
          <w:rFonts w:hint="eastAsia" w:ascii="方正仿宋_GBK" w:hAnsi="方正仿宋_GBK" w:eastAsia="方正仿宋_GBK" w:cs="方正仿宋_GBK"/>
          <w:color w:val="auto"/>
          <w:sz w:val="32"/>
          <w:szCs w:val="20"/>
          <w:highlight w:val="none"/>
        </w:rPr>
        <w:t>要履行主体责任，加强现场管理，文明施工，建立健全工程质量和安全生产责任制，确保“四好农村路”工程质量和安全。</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第二十条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各项目建设</w:t>
      </w:r>
      <w:r>
        <w:rPr>
          <w:rFonts w:hint="eastAsia" w:ascii="方正仿宋_GBK" w:hAnsi="方正仿宋_GBK" w:eastAsia="方正仿宋_GBK" w:cs="方正仿宋_GBK"/>
          <w:color w:val="auto"/>
          <w:sz w:val="32"/>
          <w:szCs w:val="20"/>
          <w:highlight w:val="none"/>
          <w:lang w:val="en-US" w:eastAsia="zh-CN"/>
        </w:rPr>
        <w:t>单位</w:t>
      </w:r>
      <w:r>
        <w:rPr>
          <w:rFonts w:hint="eastAsia" w:ascii="方正仿宋_GBK" w:hAnsi="方正仿宋_GBK" w:eastAsia="方正仿宋_GBK" w:cs="方正仿宋_GBK"/>
          <w:color w:val="auto"/>
          <w:sz w:val="32"/>
          <w:szCs w:val="20"/>
          <w:highlight w:val="none"/>
        </w:rPr>
        <w:t>根据自身情况结合项目实际可采取多种形式的监理模式。</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鼓励街镇通过公益性岗位聘请监督员或聘请义务监督员开展监督工作。</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第二十一条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“四好农村路”建设执行“建设计划、补助政策、招投标、施工管理、质量监管、资金使用、工程验收”七公开制度。</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第二十二条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“四好农村路”建设项目实行质量缺陷责任期制度和质量保证金制度。</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ascii="Times New Roman" w:hAnsi="Times New Roman" w:eastAsia="方正仿宋_GBK" w:cs="Times New Roman"/>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第二十三条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建设规模较大的县道、乡道等“四好农村路”建设项目由建设单位组织交工验收后向区交通主管部门申请竣工验收。村道联网公路和通组公路</w:t>
      </w:r>
      <w:r>
        <w:rPr>
          <w:rFonts w:hint="eastAsia" w:ascii="方正仿宋_GBK" w:hAnsi="方正仿宋_GBK" w:eastAsia="方正仿宋_GBK" w:cs="方正仿宋_GBK"/>
          <w:color w:val="auto"/>
          <w:sz w:val="32"/>
          <w:szCs w:val="20"/>
          <w:highlight w:val="none"/>
        </w:rPr>
        <w:t>建设项目交工、竣工验收合并进行，由区交通</w:t>
      </w:r>
      <w:r>
        <w:rPr>
          <w:rFonts w:hint="eastAsia" w:ascii="方正仿宋_GBK" w:hAnsi="方正仿宋_GBK" w:eastAsia="方正仿宋_GBK" w:cs="方正仿宋_GBK"/>
          <w:color w:val="auto"/>
          <w:sz w:val="32"/>
          <w:szCs w:val="20"/>
          <w:highlight w:val="none"/>
          <w:lang w:val="en-US" w:eastAsia="zh-CN"/>
        </w:rPr>
        <w:t>主管部门</w:t>
      </w:r>
      <w:r>
        <w:rPr>
          <w:rFonts w:hint="eastAsia" w:ascii="方正仿宋_GBK" w:hAnsi="方正仿宋_GBK" w:eastAsia="方正仿宋_GBK" w:cs="方正仿宋_GBK"/>
          <w:color w:val="auto"/>
          <w:sz w:val="32"/>
          <w:szCs w:val="20"/>
          <w:highlight w:val="none"/>
        </w:rPr>
        <w:t>负责组织验收</w:t>
      </w:r>
      <w:r>
        <w:rPr>
          <w:rFonts w:hint="eastAsia" w:ascii="方正仿宋_GBK" w:hAnsi="方正仿宋_GBK" w:eastAsia="方正仿宋_GBK" w:cs="方正仿宋_GBK"/>
          <w:color w:val="auto"/>
          <w:sz w:val="32"/>
          <w:szCs w:val="20"/>
          <w:highlight w:val="none"/>
          <w:lang w:eastAsia="zh-CN"/>
        </w:rPr>
        <w:t>，</w:t>
      </w:r>
      <w:r>
        <w:rPr>
          <w:rFonts w:hint="eastAsia" w:ascii="方正仿宋_GBK" w:hAnsi="方正仿宋_GBK" w:eastAsia="方正仿宋_GBK" w:cs="方正仿宋_GBK"/>
          <w:color w:val="auto"/>
          <w:sz w:val="32"/>
          <w:szCs w:val="20"/>
          <w:highlight w:val="none"/>
        </w:rPr>
        <w:t>具体验收工作参照《重庆市“四好农村路”</w:t>
      </w:r>
      <w:r>
        <w:rPr>
          <w:rFonts w:hint="eastAsia" w:ascii="方正仿宋_GBK" w:hAnsi="方正仿宋_GBK" w:eastAsia="方正仿宋_GBK" w:cs="方正仿宋_GBK"/>
          <w:color w:val="auto"/>
          <w:sz w:val="32"/>
          <w:szCs w:val="20"/>
          <w:highlight w:val="none"/>
          <w:lang w:eastAsia="zh-CN"/>
        </w:rPr>
        <w:t>（通组公路）</w:t>
      </w:r>
      <w:r>
        <w:rPr>
          <w:rFonts w:hint="eastAsia" w:ascii="方正仿宋_GBK" w:hAnsi="方正仿宋_GBK" w:eastAsia="方正仿宋_GBK" w:cs="方正仿宋_GBK"/>
          <w:color w:val="auto"/>
          <w:sz w:val="32"/>
          <w:szCs w:val="20"/>
          <w:highlight w:val="none"/>
        </w:rPr>
        <w:t>验收指南》进行。未经验收或者验收不合格的，不得交付使用。</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第二十四条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“四好农村路”</w:t>
      </w:r>
      <w:r>
        <w:rPr>
          <w:rFonts w:hint="eastAsia" w:ascii="方正仿宋_GBK" w:hAnsi="方正仿宋_GBK" w:eastAsia="方正仿宋_GBK" w:cs="方正仿宋_GBK"/>
          <w:color w:val="auto"/>
          <w:sz w:val="32"/>
          <w:szCs w:val="20"/>
          <w:highlight w:val="none"/>
          <w:lang w:eastAsia="zh-CN"/>
        </w:rPr>
        <w:t>建设</w:t>
      </w:r>
      <w:r>
        <w:rPr>
          <w:rFonts w:hint="eastAsia" w:ascii="方正仿宋_GBK" w:hAnsi="方正仿宋_GBK" w:eastAsia="方正仿宋_GBK" w:cs="方正仿宋_GBK"/>
          <w:color w:val="auto"/>
          <w:sz w:val="32"/>
          <w:szCs w:val="20"/>
          <w:highlight w:val="none"/>
        </w:rPr>
        <w:t>项目完工后，区交通</w:t>
      </w:r>
      <w:r>
        <w:rPr>
          <w:rFonts w:hint="eastAsia" w:ascii="方正仿宋_GBK" w:hAnsi="方正仿宋_GBK" w:eastAsia="方正仿宋_GBK" w:cs="方正仿宋_GBK"/>
          <w:color w:val="auto"/>
          <w:sz w:val="32"/>
          <w:szCs w:val="20"/>
          <w:highlight w:val="none"/>
          <w:lang w:val="en-US" w:eastAsia="zh-CN"/>
        </w:rPr>
        <w:t>主管部门</w:t>
      </w:r>
      <w:r>
        <w:rPr>
          <w:rFonts w:hint="eastAsia" w:ascii="方正仿宋_GBK" w:hAnsi="方正仿宋_GBK" w:eastAsia="方正仿宋_GBK" w:cs="方正仿宋_GBK"/>
          <w:color w:val="auto"/>
          <w:sz w:val="32"/>
          <w:szCs w:val="20"/>
          <w:highlight w:val="none"/>
        </w:rPr>
        <w:t>应及时核查更新本行政区域“四好农村路”基础数据库和电子地图，确保数据真实可靠。并将项目线路编号、完工里程、宽度、视频航迹等情况报市公路</w:t>
      </w:r>
      <w:r>
        <w:rPr>
          <w:rFonts w:hint="eastAsia" w:ascii="方正仿宋_GBK" w:hAnsi="方正仿宋_GBK" w:eastAsia="方正仿宋_GBK" w:cs="方正仿宋_GBK"/>
          <w:color w:val="auto"/>
          <w:sz w:val="32"/>
          <w:szCs w:val="20"/>
          <w:highlight w:val="none"/>
          <w:lang w:eastAsia="zh-CN"/>
        </w:rPr>
        <w:t>管理机构</w:t>
      </w:r>
      <w:r>
        <w:rPr>
          <w:rFonts w:hint="eastAsia" w:ascii="方正仿宋_GBK" w:hAnsi="方正仿宋_GBK" w:eastAsia="方正仿宋_GBK" w:cs="方正仿宋_GBK"/>
          <w:color w:val="auto"/>
          <w:sz w:val="32"/>
          <w:szCs w:val="20"/>
          <w:highlight w:val="none"/>
        </w:rPr>
        <w:t>。</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ascii="Times New Roman" w:hAnsi="Times New Roman" w:eastAsia="方正仿宋_GBK" w:cs="Times New Roman"/>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第二十五条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“四好农村路”</w:t>
      </w:r>
      <w:r>
        <w:rPr>
          <w:rFonts w:hint="eastAsia" w:ascii="方正仿宋_GBK" w:hAnsi="方正仿宋_GBK" w:eastAsia="方正仿宋_GBK" w:cs="方正仿宋_GBK"/>
          <w:color w:val="auto"/>
          <w:sz w:val="32"/>
          <w:szCs w:val="20"/>
          <w:highlight w:val="none"/>
          <w:lang w:val="en-US" w:eastAsia="zh-CN"/>
        </w:rPr>
        <w:t>建设各参建单位</w:t>
      </w:r>
      <w:r>
        <w:rPr>
          <w:rFonts w:hint="eastAsia" w:ascii="方正仿宋_GBK" w:hAnsi="方正仿宋_GBK" w:eastAsia="方正仿宋_GBK" w:cs="方正仿宋_GBK"/>
          <w:color w:val="auto"/>
          <w:sz w:val="32"/>
          <w:szCs w:val="20"/>
          <w:highlight w:val="none"/>
        </w:rPr>
        <w:t>应当按照</w:t>
      </w:r>
      <w:r>
        <w:rPr>
          <w:rFonts w:hint="eastAsia" w:ascii="方正仿宋_GBK" w:hAnsi="方正仿宋_GBK" w:eastAsia="方正仿宋_GBK" w:cs="方正仿宋_GBK"/>
          <w:color w:val="auto"/>
          <w:sz w:val="32"/>
          <w:szCs w:val="20"/>
          <w:highlight w:val="none"/>
          <w:lang w:val="en-US" w:eastAsia="zh-CN"/>
        </w:rPr>
        <w:t>工程项目</w:t>
      </w:r>
      <w:r>
        <w:rPr>
          <w:rFonts w:hint="eastAsia" w:ascii="方正仿宋_GBK" w:hAnsi="方正仿宋_GBK" w:eastAsia="方正仿宋_GBK" w:cs="方正仿宋_GBK"/>
          <w:color w:val="auto"/>
          <w:sz w:val="32"/>
          <w:szCs w:val="20"/>
          <w:highlight w:val="none"/>
        </w:rPr>
        <w:t>档案管理有关规定，收集、整理、保存工程资料，建立工程档案。</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3200" w:firstLineChars="1000"/>
        <w:textAlignment w:val="auto"/>
        <w:outlineLvl w:val="9"/>
        <w:rPr>
          <w:rFonts w:ascii="Times New Roman" w:hAnsi="Times New Roman" w:eastAsia="方正黑体_GBK" w:cs="Times New Roman"/>
          <w:color w:val="auto"/>
          <w:sz w:val="32"/>
          <w:szCs w:val="20"/>
          <w:highlight w:val="none"/>
        </w:rPr>
      </w:pP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3200" w:firstLineChars="1000"/>
        <w:textAlignment w:val="auto"/>
        <w:outlineLvl w:val="9"/>
        <w:rPr>
          <w:rFonts w:ascii="Times New Roman" w:hAnsi="Times New Roman" w:eastAsia="方正黑体_GBK" w:cs="Times New Roman"/>
          <w:color w:val="auto"/>
          <w:sz w:val="32"/>
          <w:szCs w:val="20"/>
          <w:highlight w:val="none"/>
        </w:rPr>
      </w:pPr>
      <w:r>
        <w:rPr>
          <w:rFonts w:ascii="Times New Roman" w:hAnsi="Times New Roman" w:eastAsia="方正黑体_GBK" w:cs="Times New Roman"/>
          <w:color w:val="auto"/>
          <w:sz w:val="32"/>
          <w:szCs w:val="20"/>
          <w:highlight w:val="none"/>
        </w:rPr>
        <w:t>第</w:t>
      </w:r>
      <w:r>
        <w:rPr>
          <w:rFonts w:hint="eastAsia" w:ascii="Times New Roman" w:hAnsi="Times New Roman" w:eastAsia="方正黑体_GBK" w:cs="Times New Roman"/>
          <w:color w:val="auto"/>
          <w:sz w:val="32"/>
          <w:szCs w:val="20"/>
          <w:highlight w:val="none"/>
          <w:lang w:eastAsia="zh-CN"/>
        </w:rPr>
        <w:t>三</w:t>
      </w:r>
      <w:r>
        <w:rPr>
          <w:rFonts w:ascii="Times New Roman" w:hAnsi="Times New Roman" w:eastAsia="方正黑体_GBK" w:cs="Times New Roman"/>
          <w:color w:val="auto"/>
          <w:sz w:val="32"/>
          <w:szCs w:val="20"/>
          <w:highlight w:val="none"/>
        </w:rPr>
        <w:t>章　养护管理</w:t>
      </w:r>
    </w:p>
    <w:p>
      <w:pPr>
        <w:pStyle w:val="2"/>
      </w:pP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第二十六条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“四好农村路”养护应当遵循预防为主、防治结合原则，坚持专业养护与群众养护、日常养护与集中养护相结合，逐步向规范化、专业化、机械化</w:t>
      </w:r>
      <w:r>
        <w:rPr>
          <w:rFonts w:hint="eastAsia" w:ascii="方正仿宋_GBK" w:hAnsi="方正仿宋_GBK" w:eastAsia="方正仿宋_GBK" w:cs="方正仿宋_GBK"/>
          <w:color w:val="auto"/>
          <w:sz w:val="32"/>
          <w:szCs w:val="20"/>
          <w:highlight w:val="none"/>
          <w:lang w:eastAsia="zh-CN"/>
        </w:rPr>
        <w:t>、市场化</w:t>
      </w:r>
      <w:r>
        <w:rPr>
          <w:rFonts w:hint="eastAsia" w:ascii="方正仿宋_GBK" w:hAnsi="方正仿宋_GBK" w:eastAsia="方正仿宋_GBK" w:cs="方正仿宋_GBK"/>
          <w:color w:val="auto"/>
          <w:sz w:val="32"/>
          <w:szCs w:val="20"/>
          <w:highlight w:val="none"/>
        </w:rPr>
        <w:t>方向发展。</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lang w:eastAsia="zh-CN"/>
        </w:rPr>
      </w:pPr>
      <w:r>
        <w:rPr>
          <w:rFonts w:hint="eastAsia" w:ascii="方正仿宋_GBK" w:hAnsi="方正仿宋_GBK" w:eastAsia="方正仿宋_GBK" w:cs="方正仿宋_GBK"/>
          <w:color w:val="auto"/>
          <w:sz w:val="32"/>
          <w:szCs w:val="20"/>
          <w:highlight w:val="none"/>
        </w:rPr>
        <w:t>“四好农村路”养护</w:t>
      </w:r>
      <w:r>
        <w:rPr>
          <w:rFonts w:hint="eastAsia" w:ascii="方正仿宋_GBK" w:hAnsi="方正仿宋_GBK" w:eastAsia="方正仿宋_GBK" w:cs="方正仿宋_GBK"/>
          <w:color w:val="auto"/>
          <w:sz w:val="32"/>
          <w:szCs w:val="20"/>
          <w:highlight w:val="none"/>
          <w:lang w:eastAsia="zh-CN"/>
        </w:rPr>
        <w:t>提倡</w:t>
      </w:r>
      <w:r>
        <w:rPr>
          <w:rFonts w:hint="eastAsia" w:ascii="方正仿宋_GBK" w:hAnsi="方正仿宋_GBK" w:eastAsia="方正仿宋_GBK" w:cs="方正仿宋_GBK"/>
          <w:color w:val="auto"/>
          <w:sz w:val="32"/>
          <w:szCs w:val="20"/>
          <w:highlight w:val="none"/>
        </w:rPr>
        <w:t>政府主导、市场运作</w:t>
      </w:r>
      <w:r>
        <w:rPr>
          <w:rFonts w:hint="eastAsia" w:ascii="方正仿宋_GBK" w:hAnsi="方正仿宋_GBK" w:eastAsia="方正仿宋_GBK" w:cs="方正仿宋_GBK"/>
          <w:color w:val="auto"/>
          <w:sz w:val="32"/>
          <w:szCs w:val="20"/>
          <w:highlight w:val="none"/>
          <w:lang w:eastAsia="zh-CN"/>
        </w:rPr>
        <w:t>的管护体制，</w:t>
      </w:r>
      <w:r>
        <w:rPr>
          <w:rFonts w:hint="eastAsia" w:ascii="方正仿宋_GBK" w:hAnsi="方正仿宋_GBK" w:eastAsia="方正仿宋_GBK" w:cs="方正仿宋_GBK"/>
          <w:color w:val="auto"/>
          <w:sz w:val="32"/>
          <w:szCs w:val="20"/>
          <w:highlight w:val="none"/>
        </w:rPr>
        <w:t>在强化政府责任的同时，充分发挥市场作用，引入竞争机制</w:t>
      </w:r>
      <w:r>
        <w:rPr>
          <w:rFonts w:hint="eastAsia" w:ascii="方正仿宋_GBK" w:hAnsi="方正仿宋_GBK" w:eastAsia="方正仿宋_GBK" w:cs="方正仿宋_GBK"/>
          <w:color w:val="auto"/>
          <w:sz w:val="32"/>
          <w:szCs w:val="20"/>
          <w:highlight w:val="none"/>
          <w:lang w:eastAsia="zh-CN"/>
        </w:rPr>
        <w:t>，</w:t>
      </w:r>
      <w:r>
        <w:rPr>
          <w:rFonts w:hint="eastAsia" w:ascii="方正仿宋_GBK" w:hAnsi="方正仿宋_GBK" w:eastAsia="方正仿宋_GBK" w:cs="方正仿宋_GBK"/>
          <w:color w:val="auto"/>
          <w:sz w:val="32"/>
          <w:szCs w:val="20"/>
          <w:highlight w:val="none"/>
        </w:rPr>
        <w:t>鼓励从事公路养护的企事业单位和社会力量组建养护企业，参与“四好农村路”养护</w:t>
      </w:r>
      <w:r>
        <w:rPr>
          <w:rFonts w:hint="eastAsia" w:ascii="方正仿宋_GBK" w:hAnsi="方正仿宋_GBK" w:eastAsia="方正仿宋_GBK" w:cs="方正仿宋_GBK"/>
          <w:color w:val="auto"/>
          <w:sz w:val="32"/>
          <w:szCs w:val="20"/>
          <w:highlight w:val="none"/>
          <w:lang w:eastAsia="zh-CN"/>
        </w:rPr>
        <w:t>；鼓励集体经济实力强的村对辖区内</w:t>
      </w:r>
      <w:r>
        <w:rPr>
          <w:rFonts w:hint="eastAsia" w:ascii="方正仿宋_GBK" w:hAnsi="方正仿宋_GBK" w:eastAsia="方正仿宋_GBK" w:cs="方正仿宋_GBK"/>
          <w:color w:val="auto"/>
          <w:sz w:val="32"/>
          <w:szCs w:val="20"/>
          <w:highlight w:val="none"/>
        </w:rPr>
        <w:t>“四好农村路”</w:t>
      </w:r>
      <w:r>
        <w:rPr>
          <w:rFonts w:hint="eastAsia" w:ascii="方正仿宋_GBK" w:hAnsi="方正仿宋_GBK" w:eastAsia="方正仿宋_GBK" w:cs="方正仿宋_GBK"/>
          <w:color w:val="auto"/>
          <w:sz w:val="32"/>
          <w:szCs w:val="20"/>
          <w:highlight w:val="none"/>
          <w:lang w:eastAsia="zh-CN"/>
        </w:rPr>
        <w:t>实行统一管护。</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FF0000"/>
          <w:sz w:val="32"/>
          <w:szCs w:val="20"/>
          <w:highlight w:val="none"/>
          <w:lang w:val="en-US" w:eastAsia="zh-CN"/>
        </w:rPr>
      </w:pPr>
      <w:r>
        <w:rPr>
          <w:rFonts w:hint="eastAsia" w:ascii="方正黑体_GBK" w:hAnsi="方正黑体_GBK" w:eastAsia="方正黑体_GBK" w:cs="方正黑体_GBK"/>
          <w:b w:val="0"/>
          <w:bCs w:val="0"/>
          <w:color w:val="auto"/>
          <w:kern w:val="0"/>
          <w:sz w:val="32"/>
          <w:szCs w:val="20"/>
          <w:highlight w:val="none"/>
          <w:lang w:val="en-US" w:eastAsia="zh-CN"/>
        </w:rPr>
        <w:t>第二十七条</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FF0000"/>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lang w:eastAsia="zh-CN"/>
        </w:rPr>
        <w:t>县道养护计划</w:t>
      </w:r>
      <w:r>
        <w:rPr>
          <w:rFonts w:hint="eastAsia" w:ascii="方正仿宋_GBK" w:hAnsi="方正仿宋_GBK" w:eastAsia="方正仿宋_GBK" w:cs="方正仿宋_GBK"/>
          <w:color w:val="auto"/>
          <w:sz w:val="32"/>
          <w:szCs w:val="20"/>
          <w:highlight w:val="none"/>
        </w:rPr>
        <w:t>由区</w:t>
      </w:r>
      <w:r>
        <w:rPr>
          <w:rFonts w:hint="eastAsia" w:ascii="方正仿宋_GBK" w:hAnsi="方正仿宋_GBK" w:eastAsia="方正仿宋_GBK" w:cs="方正仿宋_GBK"/>
          <w:color w:val="auto"/>
          <w:sz w:val="32"/>
          <w:szCs w:val="20"/>
          <w:highlight w:val="none"/>
          <w:lang w:eastAsia="zh-CN"/>
        </w:rPr>
        <w:t>公路事务机构负责编制</w:t>
      </w:r>
      <w:r>
        <w:rPr>
          <w:rFonts w:hint="eastAsia" w:ascii="方正仿宋_GBK" w:hAnsi="方正仿宋_GBK" w:eastAsia="方正仿宋_GBK" w:cs="方正仿宋_GBK"/>
          <w:color w:val="auto"/>
          <w:sz w:val="32"/>
          <w:szCs w:val="22"/>
          <w:highlight w:val="none"/>
          <w:lang w:eastAsia="zh-CN"/>
        </w:rPr>
        <w:t>并报区交通主管部门同意后组织实施；</w:t>
      </w:r>
      <w:r>
        <w:rPr>
          <w:rFonts w:hint="eastAsia" w:ascii="方正仿宋_GBK" w:hAnsi="方正仿宋_GBK" w:eastAsia="方正仿宋_GBK" w:cs="方正仿宋_GBK"/>
          <w:color w:val="auto"/>
          <w:sz w:val="32"/>
          <w:szCs w:val="20"/>
          <w:highlight w:val="none"/>
          <w:lang w:eastAsia="zh-CN"/>
        </w:rPr>
        <w:t>乡道、村道养护计划</w:t>
      </w:r>
      <w:r>
        <w:rPr>
          <w:rFonts w:hint="eastAsia" w:ascii="方正仿宋_GBK" w:hAnsi="方正仿宋_GBK" w:eastAsia="方正仿宋_GBK" w:cs="方正仿宋_GBK"/>
          <w:color w:val="auto"/>
          <w:sz w:val="32"/>
          <w:szCs w:val="20"/>
          <w:highlight w:val="none"/>
        </w:rPr>
        <w:t>由</w:t>
      </w:r>
      <w:r>
        <w:rPr>
          <w:rFonts w:hint="eastAsia" w:ascii="方正仿宋_GBK" w:hAnsi="方正仿宋_GBK" w:eastAsia="方正仿宋_GBK" w:cs="方正仿宋_GBK"/>
          <w:color w:val="auto"/>
          <w:sz w:val="32"/>
          <w:szCs w:val="20"/>
          <w:highlight w:val="none"/>
          <w:lang w:eastAsia="zh-CN"/>
        </w:rPr>
        <w:t>各街道办事处、镇人民政府负责编制并组织实施，涉及村道的，应当征求村民委员会的意见。</w:t>
      </w:r>
      <w:r>
        <w:rPr>
          <w:rFonts w:hint="eastAsia" w:ascii="方正仿宋_GBK" w:hAnsi="方正仿宋_GBK" w:eastAsia="方正仿宋_GBK" w:cs="方正仿宋_GBK"/>
          <w:color w:val="auto"/>
          <w:sz w:val="32"/>
          <w:szCs w:val="22"/>
          <w:highlight w:val="none"/>
          <w:lang w:eastAsia="zh-CN"/>
        </w:rPr>
        <w:t>乡、村道养护计划编制完成后报区交通主管部门备案。</w:t>
      </w:r>
      <w:r>
        <w:rPr>
          <w:rFonts w:hint="eastAsia" w:ascii="方正仿宋_GBK" w:hAnsi="方正仿宋_GBK" w:eastAsia="方正仿宋_GBK" w:cs="方正仿宋_GBK"/>
          <w:color w:val="FF0000"/>
          <w:sz w:val="32"/>
          <w:szCs w:val="20"/>
          <w:highlight w:val="none"/>
          <w:lang w:val="en-US" w:eastAsia="zh-CN"/>
        </w:rPr>
        <w:t xml:space="preserve"> </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lang w:val="en-US" w:eastAsia="zh-CN"/>
        </w:rPr>
      </w:pPr>
      <w:r>
        <w:rPr>
          <w:rFonts w:hint="eastAsia" w:ascii="方正仿宋_GBK" w:hAnsi="方正仿宋_GBK" w:eastAsia="方正仿宋_GBK" w:cs="方正仿宋_GBK"/>
          <w:color w:val="auto"/>
          <w:sz w:val="32"/>
          <w:szCs w:val="20"/>
          <w:highlight w:val="none"/>
        </w:rPr>
        <w:t>“四好农村路”发生水毁</w:t>
      </w:r>
      <w:r>
        <w:rPr>
          <w:rFonts w:hint="eastAsia" w:ascii="方正仿宋_GBK" w:hAnsi="方正仿宋_GBK" w:eastAsia="方正仿宋_GBK" w:cs="方正仿宋_GBK"/>
          <w:color w:val="auto"/>
          <w:sz w:val="32"/>
          <w:szCs w:val="20"/>
          <w:highlight w:val="none"/>
          <w:lang w:eastAsia="zh-CN"/>
        </w:rPr>
        <w:t>、</w:t>
      </w:r>
      <w:r>
        <w:rPr>
          <w:rFonts w:hint="eastAsia" w:ascii="方正仿宋_GBK" w:hAnsi="方正仿宋_GBK" w:eastAsia="方正仿宋_GBK" w:cs="方正仿宋_GBK"/>
          <w:color w:val="auto"/>
          <w:sz w:val="32"/>
          <w:szCs w:val="20"/>
          <w:highlight w:val="none"/>
          <w:lang w:val="en-US" w:eastAsia="zh-CN"/>
        </w:rPr>
        <w:t>地灾等</w:t>
      </w:r>
      <w:r>
        <w:rPr>
          <w:rFonts w:hint="eastAsia" w:ascii="方正仿宋_GBK" w:hAnsi="方正仿宋_GBK" w:eastAsia="方正仿宋_GBK" w:cs="方正仿宋_GBK"/>
          <w:color w:val="auto"/>
          <w:sz w:val="32"/>
          <w:szCs w:val="20"/>
          <w:highlight w:val="none"/>
        </w:rPr>
        <w:t>自然灾害由管养单位自行</w:t>
      </w:r>
      <w:r>
        <w:rPr>
          <w:rFonts w:hint="eastAsia" w:ascii="方正仿宋_GBK" w:hAnsi="方正仿宋_GBK" w:eastAsia="方正仿宋_GBK" w:cs="方正仿宋_GBK"/>
          <w:color w:val="auto"/>
          <w:sz w:val="32"/>
          <w:szCs w:val="20"/>
          <w:highlight w:val="none"/>
          <w:lang w:val="en-US" w:eastAsia="zh-CN"/>
        </w:rPr>
        <w:t>组织作业单位和人员恢复</w:t>
      </w:r>
      <w:r>
        <w:rPr>
          <w:rFonts w:hint="eastAsia" w:ascii="方正仿宋_GBK" w:hAnsi="方正仿宋_GBK" w:eastAsia="方正仿宋_GBK" w:cs="方正仿宋_GBK"/>
          <w:color w:val="auto"/>
          <w:sz w:val="32"/>
          <w:szCs w:val="20"/>
          <w:highlight w:val="none"/>
        </w:rPr>
        <w:t>，区财政每年将农村公路水毁恢复、应急抢险、大中修等资金列入当年度财政预算；特别严重的由专项报告申请资金解决。</w:t>
      </w:r>
      <w:r>
        <w:rPr>
          <w:rFonts w:hint="eastAsia" w:ascii="方正仿宋_GBK" w:hAnsi="方正仿宋_GBK" w:eastAsia="方正仿宋_GBK" w:cs="方正仿宋_GBK"/>
          <w:color w:val="auto"/>
          <w:sz w:val="32"/>
          <w:szCs w:val="20"/>
          <w:highlight w:val="none"/>
          <w:lang w:val="en-US" w:eastAsia="zh-CN"/>
        </w:rPr>
        <w:t>区交通主管部门根据当年度实际情况向各管养单位下达养护工程资金补助计划。</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FF0000"/>
          <w:sz w:val="32"/>
          <w:szCs w:val="20"/>
          <w:highlight w:val="none"/>
          <w:lang w:val="en-US" w:eastAsia="zh-CN"/>
        </w:rPr>
      </w:pPr>
      <w:r>
        <w:rPr>
          <w:rFonts w:hint="eastAsia" w:ascii="方正仿宋_GBK" w:hAnsi="方正仿宋_GBK" w:eastAsia="方正仿宋_GBK" w:cs="方正仿宋_GBK"/>
          <w:color w:val="auto"/>
          <w:sz w:val="32"/>
          <w:szCs w:val="32"/>
          <w:highlight w:val="none"/>
          <w:lang w:eastAsia="zh-CN"/>
        </w:rPr>
        <w:t>新纳入县道规划的乡道仍由各街道办事处、镇人民政府进行管养。因养护不到位而造成的大面积维修由街道办事处、镇人民政府自行负责。</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黑体_GBK" w:hAnsi="方正黑体_GBK" w:eastAsia="方正黑体_GBK" w:cs="方正黑体_GBK"/>
          <w:b w:val="0"/>
          <w:bCs w:val="0"/>
          <w:color w:val="auto"/>
          <w:kern w:val="0"/>
          <w:sz w:val="32"/>
          <w:szCs w:val="20"/>
          <w:highlight w:val="none"/>
          <w:lang w:val="en-US" w:eastAsia="zh-CN"/>
        </w:rPr>
        <w:t>第二十八条</w:t>
      </w:r>
      <w:r>
        <w:rPr>
          <w:rFonts w:hint="eastAsia" w:ascii="Times New Roman" w:hAnsi="Times New Roman" w:eastAsia="方正仿宋_GBK" w:cs="Times New Roman"/>
          <w:b/>
          <w:bCs/>
          <w:color w:val="auto"/>
          <w:kern w:val="0"/>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区</w:t>
      </w:r>
      <w:r>
        <w:rPr>
          <w:rFonts w:hint="eastAsia" w:ascii="方正仿宋_GBK" w:hAnsi="方正仿宋_GBK" w:eastAsia="方正仿宋_GBK" w:cs="方正仿宋_GBK"/>
          <w:color w:val="auto"/>
          <w:sz w:val="32"/>
          <w:szCs w:val="20"/>
          <w:highlight w:val="none"/>
          <w:lang w:eastAsia="zh-CN"/>
        </w:rPr>
        <w:t>公路事务机构</w:t>
      </w:r>
      <w:r>
        <w:rPr>
          <w:rFonts w:hint="eastAsia" w:ascii="Times New Roman" w:hAnsi="Times New Roman" w:eastAsia="方正仿宋_GBK" w:cs="Times New Roman"/>
          <w:sz w:val="32"/>
          <w:szCs w:val="20"/>
          <w:lang w:eastAsia="zh-CN"/>
        </w:rPr>
        <w:t>和</w:t>
      </w:r>
      <w:r>
        <w:rPr>
          <w:rFonts w:hint="eastAsia" w:ascii="方正仿宋_GBK" w:hAnsi="方正仿宋_GBK" w:eastAsia="方正仿宋_GBK" w:cs="方正仿宋_GBK"/>
          <w:b w:val="0"/>
          <w:bCs w:val="0"/>
          <w:color w:val="auto"/>
          <w:kern w:val="2"/>
          <w:sz w:val="32"/>
          <w:szCs w:val="20"/>
          <w:highlight w:val="none"/>
          <w:lang w:val="en-US" w:eastAsia="zh-CN"/>
        </w:rPr>
        <w:t>各街道办事处、镇人民政府</w:t>
      </w:r>
      <w:r>
        <w:rPr>
          <w:rFonts w:hint="eastAsia" w:ascii="方正仿宋_GBK" w:hAnsi="方正仿宋_GBK" w:eastAsia="方正仿宋_GBK" w:cs="方正仿宋_GBK"/>
          <w:color w:val="auto"/>
          <w:sz w:val="32"/>
          <w:szCs w:val="32"/>
          <w:highlight w:val="none"/>
          <w:lang w:eastAsia="zh-CN"/>
        </w:rPr>
        <w:t>具体负责县、乡道</w:t>
      </w:r>
      <w:r>
        <w:rPr>
          <w:rFonts w:hint="eastAsia" w:ascii="方正仿宋_GBK" w:hAnsi="方正仿宋_GBK" w:eastAsia="方正仿宋_GBK" w:cs="方正仿宋_GBK"/>
          <w:color w:val="auto"/>
          <w:sz w:val="32"/>
          <w:szCs w:val="20"/>
          <w:highlight w:val="none"/>
        </w:rPr>
        <w:t>的日常养护工作</w:t>
      </w:r>
      <w:r>
        <w:rPr>
          <w:rFonts w:hint="eastAsia" w:ascii="方正仿宋_GBK" w:hAnsi="方正仿宋_GBK" w:eastAsia="方正仿宋_GBK" w:cs="方正仿宋_GBK"/>
          <w:color w:val="auto"/>
          <w:sz w:val="32"/>
          <w:szCs w:val="20"/>
          <w:highlight w:val="none"/>
          <w:lang w:eastAsia="zh-CN"/>
        </w:rPr>
        <w:t>。</w:t>
      </w:r>
      <w:r>
        <w:rPr>
          <w:rFonts w:hint="eastAsia" w:ascii="方正仿宋_GBK" w:hAnsi="方正仿宋_GBK" w:eastAsia="方正仿宋_GBK" w:cs="方正仿宋_GBK"/>
          <w:color w:val="auto"/>
          <w:sz w:val="32"/>
          <w:szCs w:val="20"/>
          <w:highlight w:val="none"/>
        </w:rPr>
        <w:t>应当</w:t>
      </w:r>
      <w:r>
        <w:rPr>
          <w:rFonts w:hint="eastAsia" w:ascii="方正仿宋_GBK" w:hAnsi="方正仿宋_GBK" w:eastAsia="方正仿宋_GBK" w:cs="方正仿宋_GBK"/>
          <w:color w:val="auto"/>
          <w:sz w:val="32"/>
          <w:szCs w:val="20"/>
          <w:highlight w:val="none"/>
          <w:lang w:eastAsia="zh-CN"/>
        </w:rPr>
        <w:t>统筹安排“四好农村路”养护资金和人员，</w:t>
      </w:r>
      <w:r>
        <w:rPr>
          <w:rFonts w:hint="eastAsia" w:ascii="方正仿宋_GBK" w:hAnsi="方正仿宋_GBK" w:eastAsia="方正仿宋_GBK" w:cs="方正仿宋_GBK"/>
          <w:color w:val="auto"/>
          <w:sz w:val="32"/>
          <w:szCs w:val="20"/>
          <w:highlight w:val="none"/>
        </w:rPr>
        <w:t>加强质量检查、考核和评定，建立</w:t>
      </w:r>
      <w:r>
        <w:rPr>
          <w:rFonts w:hint="eastAsia" w:ascii="方正仿宋_GBK" w:hAnsi="方正仿宋_GBK" w:eastAsia="方正仿宋_GBK" w:cs="方正仿宋_GBK"/>
          <w:color w:val="auto"/>
          <w:sz w:val="32"/>
          <w:szCs w:val="20"/>
          <w:highlight w:val="none"/>
          <w:lang w:eastAsia="zh-CN"/>
        </w:rPr>
        <w:t>“四好农村路”养护</w:t>
      </w:r>
      <w:r>
        <w:rPr>
          <w:rFonts w:hint="eastAsia" w:ascii="方正仿宋_GBK" w:hAnsi="方正仿宋_GBK" w:eastAsia="方正仿宋_GBK" w:cs="方正仿宋_GBK"/>
          <w:color w:val="auto"/>
          <w:sz w:val="32"/>
          <w:szCs w:val="20"/>
          <w:highlight w:val="none"/>
        </w:rPr>
        <w:t>评价体系，推进</w:t>
      </w:r>
      <w:r>
        <w:rPr>
          <w:rFonts w:hint="eastAsia" w:ascii="方正仿宋_GBK" w:hAnsi="方正仿宋_GBK" w:eastAsia="方正仿宋_GBK" w:cs="方正仿宋_GBK"/>
          <w:color w:val="auto"/>
          <w:sz w:val="32"/>
          <w:szCs w:val="20"/>
          <w:highlight w:val="none"/>
          <w:lang w:eastAsia="zh-CN"/>
        </w:rPr>
        <w:t>养护</w:t>
      </w:r>
      <w:r>
        <w:rPr>
          <w:rFonts w:hint="eastAsia" w:ascii="方正仿宋_GBK" w:hAnsi="方正仿宋_GBK" w:eastAsia="方正仿宋_GBK" w:cs="方正仿宋_GBK"/>
          <w:color w:val="auto"/>
          <w:sz w:val="32"/>
          <w:szCs w:val="20"/>
          <w:highlight w:val="none"/>
        </w:rPr>
        <w:t>信息化、智慧化</w:t>
      </w:r>
      <w:r>
        <w:rPr>
          <w:rFonts w:hint="eastAsia" w:ascii="方正仿宋_GBK" w:hAnsi="方正仿宋_GBK" w:eastAsia="方正仿宋_GBK" w:cs="方正仿宋_GBK"/>
          <w:color w:val="auto"/>
          <w:sz w:val="32"/>
          <w:szCs w:val="20"/>
          <w:highlight w:val="none"/>
          <w:lang w:eastAsia="zh-CN"/>
        </w:rPr>
        <w:t>，</w:t>
      </w:r>
      <w:r>
        <w:rPr>
          <w:rFonts w:hint="eastAsia" w:ascii="方正仿宋_GBK" w:hAnsi="方正仿宋_GBK" w:eastAsia="方正仿宋_GBK" w:cs="方正仿宋_GBK"/>
          <w:color w:val="auto"/>
          <w:sz w:val="32"/>
          <w:szCs w:val="20"/>
          <w:highlight w:val="none"/>
        </w:rPr>
        <w:t>确保养护工程质量和安全。</w:t>
      </w:r>
      <w:r>
        <w:rPr>
          <w:rFonts w:hint="eastAsia" w:ascii="方正仿宋_GBK" w:hAnsi="方正仿宋_GBK" w:eastAsia="方正仿宋_GBK" w:cs="方正仿宋_GBK"/>
          <w:color w:val="auto"/>
          <w:sz w:val="32"/>
          <w:szCs w:val="20"/>
          <w:highlight w:val="none"/>
          <w:lang w:eastAsia="zh-CN"/>
        </w:rPr>
        <w:t>同时，</w:t>
      </w:r>
      <w:r>
        <w:rPr>
          <w:rFonts w:hint="eastAsia" w:ascii="方正仿宋_GBK" w:hAnsi="方正仿宋_GBK" w:eastAsia="方正仿宋_GBK" w:cs="方正仿宋_GBK"/>
          <w:color w:val="auto"/>
          <w:sz w:val="32"/>
          <w:szCs w:val="32"/>
          <w:highlight w:val="none"/>
        </w:rPr>
        <w:t>应当对养护</w:t>
      </w:r>
      <w:r>
        <w:rPr>
          <w:rFonts w:hint="eastAsia" w:ascii="方正仿宋_GBK" w:hAnsi="方正仿宋_GBK" w:eastAsia="方正仿宋_GBK" w:cs="方正仿宋_GBK"/>
          <w:color w:val="auto"/>
          <w:sz w:val="32"/>
          <w:szCs w:val="32"/>
          <w:highlight w:val="none"/>
          <w:lang w:eastAsia="zh-CN"/>
        </w:rPr>
        <w:t>作业单位</w:t>
      </w:r>
      <w:r>
        <w:rPr>
          <w:rFonts w:hint="eastAsia" w:ascii="方正仿宋_GBK" w:hAnsi="方正仿宋_GBK" w:eastAsia="方正仿宋_GBK" w:cs="方正仿宋_GBK"/>
          <w:color w:val="auto"/>
          <w:sz w:val="32"/>
          <w:szCs w:val="32"/>
          <w:highlight w:val="none"/>
        </w:rPr>
        <w:t>和个人进行指导、培训</w:t>
      </w:r>
      <w:r>
        <w:rPr>
          <w:rFonts w:hint="eastAsia" w:ascii="方正仿宋_GBK" w:hAnsi="方正仿宋_GBK" w:eastAsia="方正仿宋_GBK" w:cs="方正仿宋_GBK"/>
          <w:color w:val="auto"/>
          <w:sz w:val="32"/>
          <w:szCs w:val="32"/>
          <w:highlight w:val="none"/>
          <w:lang w:eastAsia="zh-CN"/>
        </w:rPr>
        <w:t>，不断提高</w:t>
      </w:r>
      <w:r>
        <w:rPr>
          <w:rFonts w:hint="eastAsia" w:ascii="方正仿宋_GBK" w:hAnsi="方正仿宋_GBK" w:eastAsia="方正仿宋_GBK" w:cs="方正仿宋_GBK"/>
          <w:color w:val="auto"/>
          <w:sz w:val="32"/>
          <w:szCs w:val="20"/>
          <w:highlight w:val="none"/>
          <w:lang w:eastAsia="zh-CN"/>
        </w:rPr>
        <w:t>“四好农村路”</w:t>
      </w:r>
      <w:r>
        <w:rPr>
          <w:rFonts w:hint="eastAsia" w:ascii="方正仿宋_GBK" w:hAnsi="方正仿宋_GBK" w:eastAsia="方正仿宋_GBK" w:cs="方正仿宋_GBK"/>
          <w:color w:val="auto"/>
          <w:sz w:val="32"/>
          <w:szCs w:val="32"/>
          <w:highlight w:val="none"/>
          <w:lang w:eastAsia="zh-CN"/>
        </w:rPr>
        <w:t>养护水平</w:t>
      </w:r>
      <w:r>
        <w:rPr>
          <w:rFonts w:hint="eastAsia" w:ascii="方正仿宋_GBK" w:hAnsi="方正仿宋_GBK" w:eastAsia="方正仿宋_GBK" w:cs="方正仿宋_GBK"/>
          <w:color w:val="auto"/>
          <w:sz w:val="32"/>
          <w:szCs w:val="32"/>
          <w:highlight w:val="none"/>
        </w:rPr>
        <w:t>。</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FF0000"/>
          <w:sz w:val="32"/>
          <w:szCs w:val="20"/>
          <w:highlight w:val="none"/>
        </w:rPr>
      </w:pPr>
      <w:r>
        <w:rPr>
          <w:rFonts w:hint="eastAsia" w:ascii="方正仿宋_GBK" w:hAnsi="方正仿宋_GBK" w:eastAsia="方正仿宋_GBK" w:cs="方正仿宋_GBK"/>
          <w:color w:val="auto"/>
          <w:sz w:val="32"/>
          <w:szCs w:val="20"/>
          <w:highlight w:val="none"/>
        </w:rPr>
        <w:t>村民委员会</w:t>
      </w:r>
      <w:r>
        <w:rPr>
          <w:rFonts w:hint="eastAsia" w:ascii="方正仿宋_GBK" w:hAnsi="方正仿宋_GBK" w:eastAsia="方正仿宋_GBK" w:cs="方正仿宋_GBK"/>
          <w:color w:val="auto"/>
          <w:sz w:val="32"/>
          <w:szCs w:val="20"/>
          <w:highlight w:val="none"/>
          <w:lang w:eastAsia="zh-CN"/>
        </w:rPr>
        <w:t>在街道办事处、镇人民政府的管理、指导下，</w:t>
      </w:r>
      <w:r>
        <w:rPr>
          <w:rFonts w:hint="eastAsia" w:ascii="方正仿宋_GBK" w:hAnsi="方正仿宋_GBK" w:eastAsia="方正仿宋_GBK" w:cs="方正仿宋_GBK"/>
          <w:color w:val="auto"/>
          <w:sz w:val="32"/>
          <w:szCs w:val="20"/>
          <w:highlight w:val="none"/>
        </w:rPr>
        <w:t>具体负责</w:t>
      </w:r>
      <w:r>
        <w:rPr>
          <w:rFonts w:hint="eastAsia" w:ascii="方正仿宋_GBK" w:hAnsi="方正仿宋_GBK" w:eastAsia="方正仿宋_GBK" w:cs="方正仿宋_GBK"/>
          <w:color w:val="auto"/>
          <w:sz w:val="32"/>
          <w:szCs w:val="20"/>
          <w:highlight w:val="none"/>
          <w:lang w:eastAsia="zh-CN"/>
        </w:rPr>
        <w:t>村道</w:t>
      </w:r>
      <w:r>
        <w:rPr>
          <w:rFonts w:hint="eastAsia" w:ascii="方正仿宋_GBK" w:hAnsi="方正仿宋_GBK" w:eastAsia="方正仿宋_GBK" w:cs="方正仿宋_GBK"/>
          <w:color w:val="auto"/>
          <w:sz w:val="32"/>
          <w:szCs w:val="20"/>
          <w:highlight w:val="none"/>
        </w:rPr>
        <w:t>的日常养护工作，做好小修保养、日常保洁等工作，维护路容路貌。</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黑体_GBK" w:hAnsi="方正黑体_GBK" w:eastAsia="方正黑体_GBK" w:cs="方正黑体_GBK"/>
          <w:b w:val="0"/>
          <w:bCs w:val="0"/>
          <w:color w:val="auto"/>
          <w:kern w:val="0"/>
          <w:sz w:val="32"/>
          <w:szCs w:val="20"/>
          <w:highlight w:val="none"/>
          <w:lang w:val="en-US" w:eastAsia="zh-CN"/>
        </w:rPr>
        <w:t>第二十九条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“四好农村路”养护作业单位和人员应当按照技术规范要求开展养护作业，采取有效措施，确保施工安全、交通安全和工程质量。</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“四好农村路”</w:t>
      </w:r>
      <w:r>
        <w:rPr>
          <w:rFonts w:hint="eastAsia" w:ascii="方正仿宋_GBK" w:hAnsi="方正仿宋_GBK" w:eastAsia="方正仿宋_GBK" w:cs="方正仿宋_GBK"/>
          <w:color w:val="auto"/>
          <w:sz w:val="32"/>
          <w:szCs w:val="20"/>
          <w:highlight w:val="none"/>
          <w:lang w:val="en-US" w:eastAsia="zh-CN"/>
        </w:rPr>
        <w:t>日常</w:t>
      </w:r>
      <w:r>
        <w:rPr>
          <w:rFonts w:hint="eastAsia" w:ascii="方正仿宋_GBK" w:hAnsi="方正仿宋_GBK" w:eastAsia="方正仿宋_GBK" w:cs="方正仿宋_GBK"/>
          <w:color w:val="auto"/>
          <w:sz w:val="32"/>
          <w:szCs w:val="20"/>
          <w:highlight w:val="none"/>
        </w:rPr>
        <w:t>养护及小修应</w:t>
      </w:r>
      <w:r>
        <w:rPr>
          <w:rFonts w:hint="eastAsia" w:ascii="方正仿宋_GBK" w:hAnsi="方正仿宋_GBK" w:eastAsia="方正仿宋_GBK" w:cs="方正仿宋_GBK"/>
          <w:color w:val="auto"/>
          <w:sz w:val="32"/>
          <w:szCs w:val="20"/>
          <w:highlight w:val="none"/>
          <w:lang w:eastAsia="zh-CN"/>
        </w:rPr>
        <w:t>明确管护人员，按时维护</w:t>
      </w:r>
      <w:r>
        <w:rPr>
          <w:rFonts w:hint="eastAsia" w:ascii="方正仿宋_GBK" w:hAnsi="方正仿宋_GBK" w:eastAsia="方正仿宋_GBK" w:cs="方正仿宋_GBK"/>
          <w:color w:val="auto"/>
          <w:sz w:val="32"/>
          <w:szCs w:val="20"/>
          <w:highlight w:val="none"/>
        </w:rPr>
        <w:t>，做到路面平整</w:t>
      </w:r>
      <w:r>
        <w:rPr>
          <w:rFonts w:hint="eastAsia" w:ascii="方正仿宋_GBK" w:hAnsi="方正仿宋_GBK" w:eastAsia="方正仿宋_GBK" w:cs="方正仿宋_GBK"/>
          <w:color w:val="auto"/>
          <w:sz w:val="32"/>
          <w:szCs w:val="20"/>
          <w:highlight w:val="none"/>
          <w:lang w:eastAsia="zh-CN"/>
        </w:rPr>
        <w:t>，</w:t>
      </w:r>
      <w:r>
        <w:rPr>
          <w:rFonts w:hint="eastAsia" w:ascii="方正仿宋_GBK" w:hAnsi="方正仿宋_GBK" w:eastAsia="方正仿宋_GBK" w:cs="方正仿宋_GBK"/>
          <w:color w:val="auto"/>
          <w:sz w:val="32"/>
          <w:szCs w:val="20"/>
          <w:highlight w:val="none"/>
        </w:rPr>
        <w:t>无坑凼</w:t>
      </w:r>
      <w:r>
        <w:rPr>
          <w:rFonts w:hint="eastAsia" w:ascii="方正仿宋_GBK" w:hAnsi="方正仿宋_GBK" w:eastAsia="方正仿宋_GBK" w:cs="方正仿宋_GBK"/>
          <w:color w:val="auto"/>
          <w:sz w:val="32"/>
          <w:szCs w:val="20"/>
          <w:highlight w:val="none"/>
          <w:lang w:eastAsia="zh-CN"/>
        </w:rPr>
        <w:t>、错台，无明显裂缝、沉陷</w:t>
      </w:r>
      <w:r>
        <w:rPr>
          <w:rFonts w:hint="eastAsia" w:ascii="方正仿宋_GBK" w:hAnsi="方正仿宋_GBK" w:eastAsia="方正仿宋_GBK" w:cs="方正仿宋_GBK"/>
          <w:color w:val="auto"/>
          <w:sz w:val="32"/>
          <w:szCs w:val="20"/>
          <w:highlight w:val="none"/>
        </w:rPr>
        <w:t>，路面整洁、路肩整齐无垮塌，无堆积物，</w:t>
      </w:r>
      <w:r>
        <w:rPr>
          <w:rFonts w:hint="eastAsia" w:ascii="方正仿宋_GBK" w:hAnsi="方正仿宋_GBK" w:eastAsia="方正仿宋_GBK" w:cs="方正仿宋_GBK"/>
          <w:color w:val="auto"/>
          <w:sz w:val="32"/>
          <w:szCs w:val="20"/>
          <w:highlight w:val="none"/>
          <w:lang w:eastAsia="zh-CN"/>
        </w:rPr>
        <w:t>排水设施无堵塞，</w:t>
      </w:r>
      <w:r>
        <w:rPr>
          <w:rFonts w:hint="eastAsia" w:ascii="方正仿宋_GBK" w:hAnsi="方正仿宋_GBK" w:eastAsia="方正仿宋_GBK" w:cs="方正仿宋_GBK"/>
          <w:color w:val="auto"/>
          <w:sz w:val="32"/>
          <w:szCs w:val="20"/>
          <w:highlight w:val="none"/>
        </w:rPr>
        <w:t xml:space="preserve">达到晴雨通畅的要求。 </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“四好农村路”桥梁、涵洞</w:t>
      </w:r>
      <w:r>
        <w:rPr>
          <w:rFonts w:hint="eastAsia" w:ascii="方正仿宋_GBK" w:hAnsi="方正仿宋_GBK" w:eastAsia="方正仿宋_GBK" w:cs="方正仿宋_GBK"/>
          <w:color w:val="auto"/>
          <w:sz w:val="32"/>
          <w:szCs w:val="20"/>
          <w:highlight w:val="none"/>
          <w:lang w:eastAsia="zh-CN"/>
        </w:rPr>
        <w:t>、边坡</w:t>
      </w:r>
      <w:r>
        <w:rPr>
          <w:rFonts w:hint="eastAsia" w:ascii="方正仿宋_GBK" w:hAnsi="方正仿宋_GBK" w:eastAsia="方正仿宋_GBK" w:cs="方正仿宋_GBK"/>
          <w:color w:val="auto"/>
          <w:sz w:val="32"/>
          <w:szCs w:val="20"/>
          <w:highlight w:val="none"/>
        </w:rPr>
        <w:t>和不良地质路段</w:t>
      </w:r>
      <w:r>
        <w:rPr>
          <w:rFonts w:hint="eastAsia" w:ascii="方正仿宋_GBK" w:hAnsi="方正仿宋_GBK" w:eastAsia="方正仿宋_GBK" w:cs="方正仿宋_GBK"/>
          <w:color w:val="auto"/>
          <w:sz w:val="32"/>
          <w:szCs w:val="20"/>
          <w:highlight w:val="none"/>
          <w:lang w:val="en-US" w:eastAsia="zh-CN"/>
        </w:rPr>
        <w:t>应加强</w:t>
      </w:r>
      <w:r>
        <w:rPr>
          <w:rFonts w:hint="eastAsia" w:ascii="方正仿宋_GBK" w:hAnsi="方正仿宋_GBK" w:eastAsia="方正仿宋_GBK" w:cs="方正仿宋_GBK"/>
          <w:color w:val="auto"/>
          <w:sz w:val="32"/>
          <w:szCs w:val="20"/>
          <w:highlight w:val="none"/>
        </w:rPr>
        <w:t>检查、保养、维修与加固工作，使其</w:t>
      </w:r>
      <w:r>
        <w:rPr>
          <w:rFonts w:hint="eastAsia" w:ascii="方正仿宋_GBK" w:hAnsi="方正仿宋_GBK" w:eastAsia="方正仿宋_GBK" w:cs="方正仿宋_GBK"/>
          <w:color w:val="auto"/>
          <w:sz w:val="32"/>
          <w:szCs w:val="20"/>
          <w:highlight w:val="none"/>
          <w:lang w:eastAsia="zh-CN"/>
        </w:rPr>
        <w:t>长期</w:t>
      </w:r>
      <w:r>
        <w:rPr>
          <w:rFonts w:hint="eastAsia" w:ascii="方正仿宋_GBK" w:hAnsi="方正仿宋_GBK" w:eastAsia="方正仿宋_GBK" w:cs="方正仿宋_GBK"/>
          <w:color w:val="auto"/>
          <w:sz w:val="32"/>
          <w:szCs w:val="20"/>
          <w:highlight w:val="none"/>
        </w:rPr>
        <w:t>处于完好的技术状态，</w:t>
      </w:r>
      <w:r>
        <w:rPr>
          <w:rFonts w:hint="eastAsia" w:ascii="方正仿宋_GBK" w:hAnsi="方正仿宋_GBK" w:eastAsia="方正仿宋_GBK" w:cs="方正仿宋_GBK"/>
          <w:color w:val="auto"/>
          <w:sz w:val="32"/>
          <w:szCs w:val="20"/>
          <w:highlight w:val="none"/>
          <w:lang w:val="en-US" w:eastAsia="zh-CN"/>
        </w:rPr>
        <w:t>保障</w:t>
      </w:r>
      <w:r>
        <w:rPr>
          <w:rFonts w:hint="eastAsia" w:ascii="方正仿宋_GBK" w:hAnsi="方正仿宋_GBK" w:eastAsia="方正仿宋_GBK" w:cs="方正仿宋_GBK"/>
          <w:color w:val="auto"/>
          <w:sz w:val="32"/>
          <w:szCs w:val="20"/>
          <w:highlight w:val="none"/>
        </w:rPr>
        <w:t xml:space="preserve">农村公路安全畅通。 </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 xml:space="preserve">“四好农村路”标志应齐全、醒目、整齐，无损坏丢失现象。 </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 xml:space="preserve">“四好农村路”宜林路段要因地制宜进行绿化。要按照要求对路树进行修剪、防治病虫害、定期刷白，保障路树正常生长。 </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黑体_GBK" w:hAnsi="方正黑体_GBK" w:eastAsia="方正黑体_GBK" w:cs="方正黑体_GBK"/>
          <w:b w:val="0"/>
          <w:bCs w:val="0"/>
          <w:color w:val="auto"/>
          <w:kern w:val="0"/>
          <w:sz w:val="32"/>
          <w:szCs w:val="20"/>
          <w:highlight w:val="none"/>
        </w:rPr>
        <w:t>第</w:t>
      </w:r>
      <w:r>
        <w:rPr>
          <w:rFonts w:hint="eastAsia" w:ascii="方正黑体_GBK" w:hAnsi="方正黑体_GBK" w:eastAsia="方正黑体_GBK" w:cs="方正黑体_GBK"/>
          <w:b w:val="0"/>
          <w:bCs w:val="0"/>
          <w:color w:val="auto"/>
          <w:kern w:val="0"/>
          <w:sz w:val="32"/>
          <w:szCs w:val="20"/>
          <w:highlight w:val="none"/>
          <w:lang w:eastAsia="zh-CN"/>
        </w:rPr>
        <w:t>三</w:t>
      </w:r>
      <w:r>
        <w:rPr>
          <w:rFonts w:hint="eastAsia" w:ascii="方正黑体_GBK" w:hAnsi="方正黑体_GBK" w:eastAsia="方正黑体_GBK" w:cs="方正黑体_GBK"/>
          <w:b w:val="0"/>
          <w:bCs w:val="0"/>
          <w:color w:val="auto"/>
          <w:kern w:val="0"/>
          <w:sz w:val="32"/>
          <w:szCs w:val="20"/>
          <w:highlight w:val="none"/>
        </w:rPr>
        <w:t>十条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负责“四好农村路”日常养护的单位或者个人应当按照有关规定定期进行路况巡查，发现突发损坏或者路产路权案件等影响公路正常使用情况时，及时按有关规定处理和上报。</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lang w:eastAsia="zh-CN"/>
        </w:rPr>
        <w:t>“四好农村路”</w:t>
      </w:r>
      <w:r>
        <w:rPr>
          <w:rFonts w:hint="eastAsia" w:ascii="方正仿宋_GBK" w:hAnsi="方正仿宋_GBK" w:eastAsia="方正仿宋_GBK" w:cs="方正仿宋_GBK"/>
          <w:color w:val="auto"/>
          <w:sz w:val="32"/>
          <w:szCs w:val="20"/>
          <w:highlight w:val="none"/>
        </w:rPr>
        <w:t>发生严重损坏或中断时，</w:t>
      </w:r>
      <w:r>
        <w:rPr>
          <w:rFonts w:hint="eastAsia" w:ascii="方正仿宋_GBK" w:hAnsi="方正仿宋_GBK" w:eastAsia="方正仿宋_GBK" w:cs="方正仿宋_GBK"/>
          <w:color w:val="auto"/>
          <w:sz w:val="32"/>
          <w:szCs w:val="20"/>
          <w:highlight w:val="none"/>
          <w:lang w:eastAsia="zh-CN"/>
        </w:rPr>
        <w:t>各管养单位</w:t>
      </w:r>
      <w:r>
        <w:rPr>
          <w:rFonts w:hint="eastAsia" w:ascii="方正仿宋_GBK" w:hAnsi="方正仿宋_GBK" w:eastAsia="方正仿宋_GBK" w:cs="方正仿宋_GBK"/>
          <w:color w:val="auto"/>
          <w:sz w:val="32"/>
          <w:szCs w:val="20"/>
          <w:highlight w:val="none"/>
        </w:rPr>
        <w:t>应当组织及时修复和抢通。难以及时恢复交通的，应当设立醒目的警示标志，并告知绕行路线。对开通农村客运的</w:t>
      </w:r>
      <w:r>
        <w:rPr>
          <w:rFonts w:hint="eastAsia" w:ascii="方正仿宋_GBK" w:hAnsi="方正仿宋_GBK" w:eastAsia="方正仿宋_GBK" w:cs="方正仿宋_GBK"/>
          <w:color w:val="auto"/>
          <w:sz w:val="32"/>
          <w:szCs w:val="20"/>
          <w:highlight w:val="none"/>
          <w:lang w:eastAsia="zh-CN"/>
        </w:rPr>
        <w:t>“四好农村路”</w:t>
      </w:r>
      <w:r>
        <w:rPr>
          <w:rFonts w:hint="eastAsia" w:ascii="方正仿宋_GBK" w:hAnsi="方正仿宋_GBK" w:eastAsia="方正仿宋_GBK" w:cs="方正仿宋_GBK"/>
          <w:color w:val="auto"/>
          <w:sz w:val="32"/>
          <w:szCs w:val="20"/>
          <w:highlight w:val="none"/>
        </w:rPr>
        <w:t>，参照相关规定执行。</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lang w:eastAsia="zh-CN"/>
        </w:rPr>
      </w:pPr>
      <w:r>
        <w:rPr>
          <w:rFonts w:hint="eastAsia" w:ascii="方正黑体_GBK" w:hAnsi="方正黑体_GBK" w:eastAsia="方正黑体_GBK" w:cs="方正黑体_GBK"/>
          <w:b w:val="0"/>
          <w:bCs w:val="0"/>
          <w:color w:val="auto"/>
          <w:kern w:val="0"/>
          <w:sz w:val="32"/>
          <w:szCs w:val="20"/>
          <w:highlight w:val="none"/>
        </w:rPr>
        <w:t>第</w:t>
      </w:r>
      <w:r>
        <w:rPr>
          <w:rFonts w:hint="eastAsia" w:ascii="方正黑体_GBK" w:hAnsi="方正黑体_GBK" w:eastAsia="方正黑体_GBK" w:cs="方正黑体_GBK"/>
          <w:b w:val="0"/>
          <w:bCs w:val="0"/>
          <w:color w:val="auto"/>
          <w:kern w:val="0"/>
          <w:sz w:val="32"/>
          <w:szCs w:val="20"/>
          <w:highlight w:val="none"/>
          <w:lang w:eastAsia="zh-CN"/>
        </w:rPr>
        <w:t>三</w:t>
      </w:r>
      <w:r>
        <w:rPr>
          <w:rFonts w:hint="eastAsia" w:ascii="方正黑体_GBK" w:hAnsi="方正黑体_GBK" w:eastAsia="方正黑体_GBK" w:cs="方正黑体_GBK"/>
          <w:b w:val="0"/>
          <w:bCs w:val="0"/>
          <w:color w:val="auto"/>
          <w:kern w:val="0"/>
          <w:sz w:val="32"/>
          <w:szCs w:val="20"/>
          <w:highlight w:val="none"/>
        </w:rPr>
        <w:t>十</w:t>
      </w:r>
      <w:r>
        <w:rPr>
          <w:rFonts w:hint="eastAsia" w:ascii="方正黑体_GBK" w:hAnsi="方正黑体_GBK" w:eastAsia="方正黑体_GBK" w:cs="方正黑体_GBK"/>
          <w:b w:val="0"/>
          <w:bCs w:val="0"/>
          <w:color w:val="auto"/>
          <w:kern w:val="0"/>
          <w:sz w:val="32"/>
          <w:szCs w:val="20"/>
          <w:highlight w:val="none"/>
          <w:lang w:eastAsia="zh-CN"/>
        </w:rPr>
        <w:t>一</w:t>
      </w:r>
      <w:r>
        <w:rPr>
          <w:rFonts w:hint="eastAsia" w:ascii="方正黑体_GBK" w:hAnsi="方正黑体_GBK" w:eastAsia="方正黑体_GBK" w:cs="方正黑体_GBK"/>
          <w:b w:val="0"/>
          <w:bCs w:val="0"/>
          <w:color w:val="auto"/>
          <w:kern w:val="0"/>
          <w:sz w:val="32"/>
          <w:szCs w:val="20"/>
          <w:highlight w:val="none"/>
        </w:rPr>
        <w:t>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鼓励</w:t>
      </w:r>
      <w:r>
        <w:rPr>
          <w:rFonts w:hint="eastAsia" w:ascii="方正仿宋_GBK" w:hAnsi="方正仿宋_GBK" w:eastAsia="方正仿宋_GBK" w:cs="方正仿宋_GBK"/>
          <w:color w:val="auto"/>
          <w:sz w:val="32"/>
          <w:szCs w:val="20"/>
          <w:highlight w:val="none"/>
          <w:lang w:val="en-US" w:eastAsia="zh-CN"/>
        </w:rPr>
        <w:t>街道办事处、镇人民政府</w:t>
      </w:r>
      <w:r>
        <w:rPr>
          <w:rFonts w:hint="eastAsia" w:ascii="方正仿宋_GBK" w:hAnsi="方正仿宋_GBK" w:eastAsia="方正仿宋_GBK" w:cs="方正仿宋_GBK"/>
          <w:color w:val="auto"/>
          <w:sz w:val="32"/>
          <w:szCs w:val="20"/>
          <w:highlight w:val="none"/>
        </w:rPr>
        <w:t>通过公益性岗位聘请人员开展“四好农村路”的日常</w:t>
      </w:r>
      <w:r>
        <w:rPr>
          <w:rFonts w:hint="eastAsia" w:ascii="方正仿宋_GBK" w:hAnsi="方正仿宋_GBK" w:eastAsia="方正仿宋_GBK" w:cs="方正仿宋_GBK"/>
          <w:color w:val="auto"/>
          <w:sz w:val="32"/>
          <w:szCs w:val="20"/>
          <w:highlight w:val="none"/>
          <w:lang w:eastAsia="zh-CN"/>
        </w:rPr>
        <w:t>巡查、</w:t>
      </w:r>
      <w:r>
        <w:rPr>
          <w:rFonts w:hint="eastAsia" w:ascii="方正仿宋_GBK" w:hAnsi="方正仿宋_GBK" w:eastAsia="方正仿宋_GBK" w:cs="方正仿宋_GBK"/>
          <w:color w:val="auto"/>
          <w:sz w:val="32"/>
          <w:szCs w:val="20"/>
          <w:highlight w:val="none"/>
        </w:rPr>
        <w:t>清扫保洁</w:t>
      </w:r>
      <w:r>
        <w:rPr>
          <w:rFonts w:hint="eastAsia" w:ascii="方正仿宋_GBK" w:hAnsi="方正仿宋_GBK" w:eastAsia="方正仿宋_GBK" w:cs="方正仿宋_GBK"/>
          <w:color w:val="auto"/>
          <w:sz w:val="32"/>
          <w:szCs w:val="20"/>
          <w:highlight w:val="none"/>
          <w:lang w:eastAsia="zh-CN"/>
        </w:rPr>
        <w:t>等</w:t>
      </w:r>
      <w:r>
        <w:rPr>
          <w:rFonts w:hint="eastAsia" w:ascii="方正仿宋_GBK" w:hAnsi="方正仿宋_GBK" w:eastAsia="方正仿宋_GBK" w:cs="方正仿宋_GBK"/>
          <w:color w:val="auto"/>
          <w:sz w:val="32"/>
          <w:szCs w:val="20"/>
          <w:highlight w:val="none"/>
        </w:rPr>
        <w:t>工作。</w:t>
      </w:r>
      <w:r>
        <w:rPr>
          <w:rFonts w:hint="eastAsia" w:ascii="Times New Roman" w:hAnsi="Times New Roman" w:eastAsia="方正仿宋_GBK" w:cs="Times New Roman"/>
          <w:sz w:val="32"/>
          <w:szCs w:val="20"/>
          <w:lang w:eastAsia="zh-CN"/>
        </w:rPr>
        <w:t>充分发挥村级组织对“四好农村路”养护的监督作用。</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2880" w:firstLineChars="900"/>
        <w:textAlignment w:val="auto"/>
        <w:outlineLvl w:val="9"/>
        <w:rPr>
          <w:rFonts w:ascii="Times New Roman" w:hAnsi="Times New Roman" w:eastAsia="方正黑体_GBK" w:cs="Times New Roman"/>
          <w:color w:val="auto"/>
          <w:sz w:val="32"/>
          <w:szCs w:val="20"/>
          <w:highlight w:val="none"/>
        </w:rPr>
      </w:pP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2880" w:firstLineChars="900"/>
        <w:textAlignment w:val="auto"/>
        <w:outlineLvl w:val="9"/>
        <w:rPr>
          <w:rFonts w:ascii="Times New Roman" w:hAnsi="Times New Roman" w:eastAsia="方正黑体_GBK" w:cs="Times New Roman"/>
          <w:color w:val="auto"/>
          <w:sz w:val="32"/>
          <w:szCs w:val="20"/>
          <w:highlight w:val="none"/>
        </w:rPr>
      </w:pPr>
      <w:r>
        <w:rPr>
          <w:rFonts w:ascii="Times New Roman" w:hAnsi="Times New Roman" w:eastAsia="方正黑体_GBK" w:cs="Times New Roman"/>
          <w:color w:val="auto"/>
          <w:sz w:val="32"/>
          <w:szCs w:val="20"/>
          <w:highlight w:val="none"/>
        </w:rPr>
        <w:t>第</w:t>
      </w:r>
      <w:r>
        <w:rPr>
          <w:rFonts w:hint="eastAsia" w:ascii="Times New Roman" w:hAnsi="Times New Roman" w:eastAsia="方正黑体_GBK" w:cs="Times New Roman"/>
          <w:color w:val="auto"/>
          <w:sz w:val="32"/>
          <w:szCs w:val="20"/>
          <w:highlight w:val="none"/>
          <w:lang w:eastAsia="zh-CN"/>
        </w:rPr>
        <w:t>四</w:t>
      </w:r>
      <w:r>
        <w:rPr>
          <w:rFonts w:ascii="Times New Roman" w:hAnsi="Times New Roman" w:eastAsia="方正黑体_GBK" w:cs="Times New Roman"/>
          <w:color w:val="auto"/>
          <w:sz w:val="32"/>
          <w:szCs w:val="20"/>
          <w:highlight w:val="none"/>
        </w:rPr>
        <w:t>章　路政管理</w:t>
      </w:r>
    </w:p>
    <w:p>
      <w:pPr>
        <w:pStyle w:val="2"/>
      </w:pP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黑体_GBK" w:hAnsi="方正黑体_GBK" w:eastAsia="方正黑体_GBK" w:cs="方正黑体_GBK"/>
          <w:b w:val="0"/>
          <w:bCs w:val="0"/>
          <w:color w:val="auto"/>
          <w:kern w:val="0"/>
          <w:sz w:val="32"/>
          <w:szCs w:val="20"/>
          <w:highlight w:val="none"/>
        </w:rPr>
        <w:t>第三十</w:t>
      </w:r>
      <w:r>
        <w:rPr>
          <w:rFonts w:hint="eastAsia" w:ascii="方正黑体_GBK" w:hAnsi="方正黑体_GBK" w:eastAsia="方正黑体_GBK" w:cs="方正黑体_GBK"/>
          <w:b w:val="0"/>
          <w:bCs w:val="0"/>
          <w:color w:val="auto"/>
          <w:kern w:val="0"/>
          <w:sz w:val="32"/>
          <w:szCs w:val="20"/>
          <w:highlight w:val="none"/>
          <w:lang w:eastAsia="zh-CN"/>
        </w:rPr>
        <w:t>二</w:t>
      </w:r>
      <w:r>
        <w:rPr>
          <w:rFonts w:hint="eastAsia" w:ascii="方正黑体_GBK" w:hAnsi="方正黑体_GBK" w:eastAsia="方正黑体_GBK" w:cs="方正黑体_GBK"/>
          <w:b w:val="0"/>
          <w:bCs w:val="0"/>
          <w:color w:val="auto"/>
          <w:kern w:val="0"/>
          <w:sz w:val="32"/>
          <w:szCs w:val="20"/>
          <w:highlight w:val="none"/>
        </w:rPr>
        <w:t>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“四好农村路”两侧自边沟、截水沟、坡脚护坡道外缘起不少于一米的范围为公路用地</w:t>
      </w:r>
      <w:r>
        <w:rPr>
          <w:rFonts w:hint="eastAsia" w:ascii="方正仿宋_GBK" w:hAnsi="方正仿宋_GBK" w:eastAsia="方正仿宋_GBK" w:cs="方正仿宋_GBK"/>
          <w:color w:val="auto"/>
          <w:sz w:val="32"/>
          <w:szCs w:val="20"/>
          <w:highlight w:val="none"/>
          <w:lang w:eastAsia="zh-CN"/>
        </w:rPr>
        <w:t>。</w:t>
      </w:r>
      <w:r>
        <w:rPr>
          <w:rFonts w:hint="eastAsia" w:ascii="方正仿宋_GBK" w:hAnsi="方正仿宋_GBK" w:eastAsia="方正仿宋_GBK" w:cs="方正仿宋_GBK"/>
          <w:color w:val="auto"/>
          <w:sz w:val="32"/>
          <w:szCs w:val="20"/>
          <w:highlight w:val="none"/>
        </w:rPr>
        <w:t>自公路用地外缘起，</w:t>
      </w:r>
      <w:r>
        <w:rPr>
          <w:rFonts w:hint="eastAsia" w:ascii="方正仿宋_GBK" w:hAnsi="方正仿宋_GBK" w:eastAsia="方正仿宋_GBK" w:cs="方正仿宋_GBK"/>
          <w:color w:val="auto"/>
          <w:sz w:val="32"/>
          <w:szCs w:val="20"/>
          <w:highlight w:val="none"/>
          <w:lang w:eastAsia="zh-CN"/>
        </w:rPr>
        <w:t>按县道不少于</w:t>
      </w:r>
      <w:r>
        <w:rPr>
          <w:rFonts w:hint="default" w:ascii="Times New Roman" w:hAnsi="Times New Roman" w:eastAsia="方正仿宋_GBK" w:cs="Times New Roman"/>
          <w:color w:val="auto"/>
          <w:sz w:val="32"/>
          <w:szCs w:val="20"/>
          <w:highlight w:val="none"/>
          <w:lang w:val="en-US" w:eastAsia="zh-CN"/>
        </w:rPr>
        <w:t>10</w:t>
      </w:r>
      <w:r>
        <w:rPr>
          <w:rFonts w:hint="eastAsia" w:ascii="方正仿宋_GBK" w:hAnsi="方正仿宋_GBK" w:eastAsia="方正仿宋_GBK" w:cs="方正仿宋_GBK"/>
          <w:color w:val="auto"/>
          <w:sz w:val="32"/>
          <w:szCs w:val="20"/>
          <w:highlight w:val="none"/>
          <w:lang w:eastAsia="zh-CN"/>
        </w:rPr>
        <w:t>米，乡道不少于</w:t>
      </w:r>
      <w:r>
        <w:rPr>
          <w:rFonts w:hint="default" w:ascii="Times New Roman" w:hAnsi="Times New Roman" w:eastAsia="方正仿宋_GBK" w:cs="Times New Roman"/>
          <w:color w:val="auto"/>
          <w:sz w:val="32"/>
          <w:szCs w:val="20"/>
          <w:highlight w:val="none"/>
          <w:lang w:val="en-US" w:eastAsia="zh-CN"/>
        </w:rPr>
        <w:t>5</w:t>
      </w:r>
      <w:r>
        <w:rPr>
          <w:rFonts w:hint="eastAsia" w:ascii="方正仿宋_GBK" w:hAnsi="方正仿宋_GBK" w:eastAsia="方正仿宋_GBK" w:cs="方正仿宋_GBK"/>
          <w:color w:val="auto"/>
          <w:sz w:val="32"/>
          <w:szCs w:val="20"/>
          <w:highlight w:val="none"/>
          <w:lang w:eastAsia="zh-CN"/>
        </w:rPr>
        <w:t>米，村道</w:t>
      </w:r>
      <w:r>
        <w:rPr>
          <w:rFonts w:hint="eastAsia" w:ascii="方正仿宋_GBK" w:hAnsi="方正仿宋_GBK" w:eastAsia="方正仿宋_GBK" w:cs="方正仿宋_GBK"/>
          <w:color w:val="auto"/>
          <w:sz w:val="32"/>
          <w:szCs w:val="20"/>
          <w:highlight w:val="none"/>
        </w:rPr>
        <w:t>不少于</w:t>
      </w:r>
      <w:r>
        <w:rPr>
          <w:rFonts w:hint="default" w:ascii="Times New Roman" w:hAnsi="Times New Roman" w:eastAsia="方正仿宋_GBK" w:cs="Times New Roman"/>
          <w:color w:val="auto"/>
          <w:sz w:val="32"/>
          <w:szCs w:val="20"/>
          <w:highlight w:val="none"/>
          <w:lang w:val="en-US" w:eastAsia="zh-CN"/>
        </w:rPr>
        <w:t>3</w:t>
      </w:r>
      <w:r>
        <w:rPr>
          <w:rFonts w:hint="eastAsia" w:ascii="方正仿宋_GBK" w:hAnsi="方正仿宋_GBK" w:eastAsia="方正仿宋_GBK" w:cs="方正仿宋_GBK"/>
          <w:color w:val="auto"/>
          <w:sz w:val="32"/>
          <w:szCs w:val="20"/>
          <w:highlight w:val="none"/>
        </w:rPr>
        <w:t>米的标准划定公路建筑控制区。</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黑体_GBK" w:hAnsi="方正黑体_GBK" w:eastAsia="方正黑体_GBK" w:cs="方正黑体_GBK"/>
          <w:b w:val="0"/>
          <w:bCs w:val="0"/>
          <w:color w:val="auto"/>
          <w:kern w:val="0"/>
          <w:sz w:val="32"/>
          <w:szCs w:val="20"/>
          <w:highlight w:val="none"/>
        </w:rPr>
        <w:t>第三十</w:t>
      </w:r>
      <w:r>
        <w:rPr>
          <w:rFonts w:hint="eastAsia" w:ascii="方正黑体_GBK" w:hAnsi="方正黑体_GBK" w:eastAsia="方正黑体_GBK" w:cs="方正黑体_GBK"/>
          <w:b w:val="0"/>
          <w:bCs w:val="0"/>
          <w:color w:val="auto"/>
          <w:kern w:val="0"/>
          <w:sz w:val="32"/>
          <w:szCs w:val="20"/>
          <w:highlight w:val="none"/>
          <w:lang w:eastAsia="zh-CN"/>
        </w:rPr>
        <w:t>三</w:t>
      </w:r>
      <w:r>
        <w:rPr>
          <w:rFonts w:hint="eastAsia" w:ascii="方正黑体_GBK" w:hAnsi="方正黑体_GBK" w:eastAsia="方正黑体_GBK" w:cs="方正黑体_GBK"/>
          <w:b w:val="0"/>
          <w:bCs w:val="0"/>
          <w:color w:val="auto"/>
          <w:kern w:val="0"/>
          <w:sz w:val="32"/>
          <w:szCs w:val="20"/>
          <w:highlight w:val="none"/>
        </w:rPr>
        <w:t>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在公路建筑控制区范围内除公路保护、养护需要外，禁止修建建筑物和地面构筑物。公路建筑控制区划定前已经合法修建的不得扩建，因公路建设或者保障公路运行安全等原因需要拆除的应当依法给予补偿。</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黑体_GBK" w:hAnsi="方正黑体_GBK" w:eastAsia="方正黑体_GBK" w:cs="方正黑体_GBK"/>
          <w:b w:val="0"/>
          <w:bCs w:val="0"/>
          <w:color w:val="auto"/>
          <w:kern w:val="0"/>
          <w:sz w:val="32"/>
          <w:szCs w:val="20"/>
          <w:highlight w:val="none"/>
        </w:rPr>
        <w:t>第三十</w:t>
      </w:r>
      <w:r>
        <w:rPr>
          <w:rFonts w:hint="eastAsia" w:ascii="方正黑体_GBK" w:hAnsi="方正黑体_GBK" w:eastAsia="方正黑体_GBK" w:cs="方正黑体_GBK"/>
          <w:b w:val="0"/>
          <w:bCs w:val="0"/>
          <w:color w:val="auto"/>
          <w:kern w:val="0"/>
          <w:sz w:val="32"/>
          <w:szCs w:val="20"/>
          <w:highlight w:val="none"/>
          <w:lang w:eastAsia="zh-CN"/>
        </w:rPr>
        <w:t>四</w:t>
      </w:r>
      <w:r>
        <w:rPr>
          <w:rFonts w:hint="eastAsia" w:ascii="方正黑体_GBK" w:hAnsi="方正黑体_GBK" w:eastAsia="方正黑体_GBK" w:cs="方正黑体_GBK"/>
          <w:b w:val="0"/>
          <w:bCs w:val="0"/>
          <w:color w:val="auto"/>
          <w:kern w:val="0"/>
          <w:sz w:val="32"/>
          <w:szCs w:val="20"/>
          <w:highlight w:val="none"/>
        </w:rPr>
        <w:t>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在</w:t>
      </w:r>
      <w:r>
        <w:rPr>
          <w:rFonts w:hint="eastAsia" w:ascii="方正仿宋_GBK" w:hAnsi="方正仿宋_GBK" w:eastAsia="方正仿宋_GBK" w:cs="方正仿宋_GBK"/>
          <w:color w:val="auto"/>
          <w:sz w:val="32"/>
          <w:szCs w:val="20"/>
          <w:highlight w:val="none"/>
          <w:lang w:eastAsia="zh-CN"/>
        </w:rPr>
        <w:t>公路、</w:t>
      </w:r>
      <w:r>
        <w:rPr>
          <w:rFonts w:hint="eastAsia" w:ascii="方正仿宋_GBK" w:hAnsi="方正仿宋_GBK" w:eastAsia="方正仿宋_GBK" w:cs="方正仿宋_GBK"/>
          <w:color w:val="auto"/>
          <w:sz w:val="32"/>
          <w:szCs w:val="20"/>
          <w:highlight w:val="none"/>
        </w:rPr>
        <w:t>公路用地范围内，禁止任何单位和个人从事下列活动：</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（一）设置路障、摆摊设点、堆放物品、挖沟引水、种植作物、放养牲畜；</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（二）倾倒垃圾杂物，向公路或者利用公路排水设施排污；</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（三）擅自设置、损毁、移动、涂改、遮挡公路标志标线及其附属设施；</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（四）擅自挖掘公路或者架设、埋设管线、电缆等设施；</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（五）法律、法规禁止的其他活动。</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黑体_GBK" w:hAnsi="方正黑体_GBK" w:eastAsia="方正黑体_GBK" w:cs="方正黑体_GBK"/>
          <w:b w:val="0"/>
          <w:bCs w:val="0"/>
          <w:color w:val="auto"/>
          <w:kern w:val="0"/>
          <w:sz w:val="32"/>
          <w:szCs w:val="20"/>
          <w:highlight w:val="none"/>
        </w:rPr>
        <w:t>第三十</w:t>
      </w:r>
      <w:r>
        <w:rPr>
          <w:rFonts w:hint="eastAsia" w:ascii="方正黑体_GBK" w:hAnsi="方正黑体_GBK" w:eastAsia="方正黑体_GBK" w:cs="方正黑体_GBK"/>
          <w:b w:val="0"/>
          <w:bCs w:val="0"/>
          <w:color w:val="auto"/>
          <w:kern w:val="0"/>
          <w:sz w:val="32"/>
          <w:szCs w:val="20"/>
          <w:highlight w:val="none"/>
          <w:lang w:eastAsia="zh-CN"/>
        </w:rPr>
        <w:t>五</w:t>
      </w:r>
      <w:r>
        <w:rPr>
          <w:rFonts w:hint="eastAsia" w:ascii="方正黑体_GBK" w:hAnsi="方正黑体_GBK" w:eastAsia="方正黑体_GBK" w:cs="方正黑体_GBK"/>
          <w:b w:val="0"/>
          <w:bCs w:val="0"/>
          <w:color w:val="auto"/>
          <w:kern w:val="0"/>
          <w:sz w:val="32"/>
          <w:szCs w:val="20"/>
          <w:highlight w:val="none"/>
        </w:rPr>
        <w:t>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需要占用、挖掘公路等影响公路畅通安全的</w:t>
      </w:r>
      <w:r>
        <w:rPr>
          <w:rFonts w:hint="eastAsia" w:ascii="方正仿宋_GBK" w:hAnsi="方正仿宋_GBK" w:eastAsia="方正仿宋_GBK" w:cs="方正仿宋_GBK"/>
          <w:color w:val="auto"/>
          <w:sz w:val="32"/>
          <w:szCs w:val="22"/>
          <w:highlight w:val="none"/>
        </w:rPr>
        <w:t>涉路施工活动</w:t>
      </w:r>
      <w:r>
        <w:rPr>
          <w:rFonts w:hint="eastAsia" w:ascii="方正仿宋_GBK" w:hAnsi="方正仿宋_GBK" w:eastAsia="方正仿宋_GBK" w:cs="方正仿宋_GBK"/>
          <w:color w:val="auto"/>
          <w:sz w:val="32"/>
          <w:szCs w:val="20"/>
          <w:highlight w:val="none"/>
        </w:rPr>
        <w:t>，</w:t>
      </w:r>
      <w:r>
        <w:rPr>
          <w:rFonts w:hint="eastAsia" w:ascii="方正仿宋_GBK" w:hAnsi="方正仿宋_GBK" w:eastAsia="方正仿宋_GBK" w:cs="方正仿宋_GBK"/>
          <w:color w:val="auto"/>
          <w:sz w:val="32"/>
          <w:szCs w:val="20"/>
          <w:highlight w:val="none"/>
          <w:lang w:eastAsia="zh-CN"/>
        </w:rPr>
        <w:t>县道应当向区公路事务机构提出申请；乡、村道</w:t>
      </w:r>
      <w:r>
        <w:rPr>
          <w:rFonts w:hint="eastAsia" w:ascii="方正仿宋_GBK" w:hAnsi="方正仿宋_GBK" w:eastAsia="方正仿宋_GBK" w:cs="方正仿宋_GBK"/>
          <w:color w:val="auto"/>
          <w:sz w:val="32"/>
          <w:szCs w:val="20"/>
          <w:highlight w:val="none"/>
        </w:rPr>
        <w:t>应当</w:t>
      </w:r>
      <w:r>
        <w:rPr>
          <w:rFonts w:hint="eastAsia" w:ascii="方正仿宋_GBK" w:hAnsi="方正仿宋_GBK" w:eastAsia="方正仿宋_GBK" w:cs="方正仿宋_GBK"/>
          <w:color w:val="auto"/>
          <w:sz w:val="32"/>
          <w:szCs w:val="20"/>
          <w:highlight w:val="none"/>
          <w:lang w:eastAsia="zh-CN"/>
        </w:rPr>
        <w:t>向</w:t>
      </w:r>
      <w:r>
        <w:rPr>
          <w:rFonts w:hint="eastAsia" w:ascii="方正仿宋_GBK" w:hAnsi="方正仿宋_GBK" w:eastAsia="方正仿宋_GBK" w:cs="方正仿宋_GBK"/>
          <w:color w:val="auto"/>
          <w:sz w:val="32"/>
          <w:szCs w:val="20"/>
          <w:highlight w:val="none"/>
        </w:rPr>
        <w:t>街道办事处、镇人民政府</w:t>
      </w:r>
      <w:r>
        <w:rPr>
          <w:rFonts w:hint="eastAsia" w:ascii="方正仿宋_GBK" w:hAnsi="方正仿宋_GBK" w:eastAsia="方正仿宋_GBK" w:cs="方正仿宋_GBK"/>
          <w:color w:val="auto"/>
          <w:sz w:val="32"/>
          <w:szCs w:val="20"/>
          <w:highlight w:val="none"/>
          <w:lang w:eastAsia="zh-CN"/>
        </w:rPr>
        <w:t>提出申请，涉及村道的，应当事先</w:t>
      </w:r>
      <w:r>
        <w:rPr>
          <w:rFonts w:hint="eastAsia" w:ascii="方正仿宋_GBK" w:hAnsi="方正仿宋_GBK" w:eastAsia="方正仿宋_GBK" w:cs="方正仿宋_GBK"/>
          <w:color w:val="auto"/>
          <w:sz w:val="32"/>
          <w:szCs w:val="20"/>
          <w:highlight w:val="none"/>
        </w:rPr>
        <w:t>征求村民委员会的意见。影响交通安全的，还应当征得区</w:t>
      </w:r>
      <w:r>
        <w:rPr>
          <w:rFonts w:hint="eastAsia" w:ascii="方正仿宋_GBK" w:hAnsi="方正仿宋_GBK" w:eastAsia="方正仿宋_GBK" w:cs="方正仿宋_GBK"/>
          <w:color w:val="auto"/>
          <w:sz w:val="32"/>
          <w:szCs w:val="20"/>
          <w:highlight w:val="none"/>
          <w:lang w:eastAsia="zh-CN"/>
        </w:rPr>
        <w:t>交通巡逻警察支队</w:t>
      </w:r>
      <w:r>
        <w:rPr>
          <w:rFonts w:hint="eastAsia" w:ascii="方正仿宋_GBK" w:hAnsi="方正仿宋_GBK" w:eastAsia="方正仿宋_GBK" w:cs="方正仿宋_GBK"/>
          <w:color w:val="auto"/>
          <w:sz w:val="32"/>
          <w:szCs w:val="20"/>
          <w:highlight w:val="none"/>
        </w:rPr>
        <w:t>的同意。占用、挖掘公路的应当按照不低于该路段原有的技术标准予以修复、改建，或者给予相应的经济补偿。</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ascii="Times New Roman" w:hAnsi="Times New Roman" w:eastAsia="方正仿宋_GBK" w:cs="Times New Roman"/>
          <w:color w:val="auto"/>
          <w:kern w:val="0"/>
          <w:sz w:val="32"/>
          <w:szCs w:val="20"/>
          <w:highlight w:val="none"/>
        </w:rPr>
      </w:pPr>
      <w:r>
        <w:rPr>
          <w:rFonts w:hint="eastAsia" w:ascii="方正黑体_GBK" w:hAnsi="方正黑体_GBK" w:eastAsia="方正黑体_GBK" w:cs="方正黑体_GBK"/>
          <w:b w:val="0"/>
          <w:bCs w:val="0"/>
          <w:color w:val="auto"/>
          <w:kern w:val="0"/>
          <w:sz w:val="32"/>
          <w:szCs w:val="20"/>
          <w:highlight w:val="none"/>
        </w:rPr>
        <w:t>第三十</w:t>
      </w:r>
      <w:r>
        <w:rPr>
          <w:rFonts w:hint="eastAsia" w:ascii="方正黑体_GBK" w:hAnsi="方正黑体_GBK" w:eastAsia="方正黑体_GBK" w:cs="方正黑体_GBK"/>
          <w:b w:val="0"/>
          <w:bCs w:val="0"/>
          <w:color w:val="auto"/>
          <w:kern w:val="0"/>
          <w:sz w:val="32"/>
          <w:szCs w:val="20"/>
          <w:highlight w:val="none"/>
          <w:lang w:eastAsia="zh-CN"/>
        </w:rPr>
        <w:t>六</w:t>
      </w:r>
      <w:r>
        <w:rPr>
          <w:rFonts w:hint="eastAsia" w:ascii="方正黑体_GBK" w:hAnsi="方正黑体_GBK" w:eastAsia="方正黑体_GBK" w:cs="方正黑体_GBK"/>
          <w:b w:val="0"/>
          <w:bCs w:val="0"/>
          <w:color w:val="auto"/>
          <w:kern w:val="0"/>
          <w:sz w:val="32"/>
          <w:szCs w:val="20"/>
          <w:highlight w:val="none"/>
        </w:rPr>
        <w:t>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lang w:eastAsia="zh-CN"/>
        </w:rPr>
        <w:t>区公路事务机构和街道办事处、镇人民政府按照各自管理职责，</w:t>
      </w:r>
      <w:r>
        <w:rPr>
          <w:rFonts w:hint="eastAsia" w:ascii="方正仿宋_GBK" w:hAnsi="方正仿宋_GBK" w:eastAsia="方正仿宋_GBK" w:cs="方正仿宋_GBK"/>
          <w:color w:val="auto"/>
          <w:sz w:val="32"/>
          <w:szCs w:val="20"/>
          <w:highlight w:val="none"/>
        </w:rPr>
        <w:t>可以根据保护公路的需要，在“四好农村路”的入口处设置必要的限高、限宽</w:t>
      </w:r>
      <w:r>
        <w:rPr>
          <w:rFonts w:hint="eastAsia" w:ascii="方正仿宋_GBK" w:hAnsi="方正仿宋_GBK" w:eastAsia="方正仿宋_GBK" w:cs="方正仿宋_GBK"/>
          <w:color w:val="auto"/>
          <w:sz w:val="32"/>
          <w:szCs w:val="20"/>
          <w:highlight w:val="none"/>
          <w:lang w:eastAsia="zh-CN"/>
        </w:rPr>
        <w:t>、限重</w:t>
      </w:r>
      <w:r>
        <w:rPr>
          <w:rFonts w:hint="eastAsia" w:ascii="方正仿宋_GBK" w:hAnsi="方正仿宋_GBK" w:eastAsia="方正仿宋_GBK" w:cs="方正仿宋_GBK"/>
          <w:color w:val="auto"/>
          <w:sz w:val="32"/>
          <w:szCs w:val="20"/>
          <w:highlight w:val="none"/>
        </w:rPr>
        <w:t>设施</w:t>
      </w:r>
      <w:r>
        <w:rPr>
          <w:rFonts w:hint="eastAsia" w:ascii="方正仿宋_GBK" w:hAnsi="方正仿宋_GBK" w:eastAsia="方正仿宋_GBK" w:cs="方正仿宋_GBK"/>
          <w:color w:val="auto"/>
          <w:sz w:val="32"/>
          <w:szCs w:val="20"/>
          <w:highlight w:val="none"/>
          <w:lang w:eastAsia="zh-CN"/>
        </w:rPr>
        <w:t>。</w:t>
      </w:r>
      <w:r>
        <w:rPr>
          <w:rFonts w:hint="eastAsia" w:ascii="方正仿宋_GBK" w:hAnsi="方正仿宋_GBK" w:eastAsia="方正仿宋_GBK" w:cs="方正仿宋_GBK"/>
          <w:color w:val="auto"/>
          <w:sz w:val="32"/>
          <w:szCs w:val="20"/>
          <w:highlight w:val="none"/>
        </w:rPr>
        <w:t>但是，不得影响消防、卫生急救、抢险救灾等应急通行需要。</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黑体_GBK" w:hAnsi="方正黑体_GBK" w:eastAsia="方正黑体_GBK" w:cs="方正黑体_GBK"/>
          <w:b w:val="0"/>
          <w:bCs w:val="0"/>
          <w:color w:val="auto"/>
          <w:kern w:val="0"/>
          <w:sz w:val="32"/>
          <w:szCs w:val="20"/>
          <w:highlight w:val="none"/>
        </w:rPr>
        <w:t>第三</w:t>
      </w:r>
      <w:r>
        <w:rPr>
          <w:rFonts w:hint="eastAsia" w:ascii="方正黑体_GBK" w:hAnsi="方正黑体_GBK" w:eastAsia="方正黑体_GBK" w:cs="方正黑体_GBK"/>
          <w:b w:val="0"/>
          <w:bCs w:val="0"/>
          <w:color w:val="auto"/>
          <w:sz w:val="32"/>
          <w:szCs w:val="20"/>
          <w:highlight w:val="none"/>
        </w:rPr>
        <w:t>十</w:t>
      </w:r>
      <w:r>
        <w:rPr>
          <w:rFonts w:hint="eastAsia" w:ascii="方正黑体_GBK" w:hAnsi="方正黑体_GBK" w:eastAsia="方正黑体_GBK" w:cs="方正黑体_GBK"/>
          <w:b w:val="0"/>
          <w:bCs w:val="0"/>
          <w:color w:val="auto"/>
          <w:sz w:val="32"/>
          <w:szCs w:val="20"/>
          <w:highlight w:val="none"/>
          <w:lang w:eastAsia="zh-CN"/>
        </w:rPr>
        <w:t>七</w:t>
      </w:r>
      <w:r>
        <w:rPr>
          <w:rFonts w:hint="eastAsia" w:ascii="方正黑体_GBK" w:hAnsi="方正黑体_GBK" w:eastAsia="方正黑体_GBK" w:cs="方正黑体_GBK"/>
          <w:b w:val="0"/>
          <w:bCs w:val="0"/>
          <w:color w:val="auto"/>
          <w:kern w:val="0"/>
          <w:sz w:val="32"/>
          <w:szCs w:val="20"/>
          <w:highlight w:val="none"/>
        </w:rPr>
        <w:t>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“四好农村路”及其附属设施受法律保护。不得在“四好农村路”上设卡</w:t>
      </w:r>
      <w:r>
        <w:rPr>
          <w:rFonts w:hint="eastAsia" w:ascii="方正仿宋_GBK" w:hAnsi="方正仿宋_GBK" w:eastAsia="方正仿宋_GBK" w:cs="方正仿宋_GBK"/>
          <w:color w:val="auto"/>
          <w:sz w:val="32"/>
          <w:szCs w:val="20"/>
          <w:highlight w:val="none"/>
          <w:lang w:eastAsia="zh-CN"/>
        </w:rPr>
        <w:t>，且不得向通行“四好农村路”的车辆收费。</w:t>
      </w:r>
      <w:r>
        <w:rPr>
          <w:rFonts w:hint="eastAsia" w:ascii="方正仿宋_GBK" w:hAnsi="方正仿宋_GBK" w:eastAsia="方正仿宋_GBK" w:cs="方正仿宋_GBK"/>
          <w:color w:val="auto"/>
          <w:sz w:val="32"/>
          <w:szCs w:val="20"/>
          <w:highlight w:val="none"/>
        </w:rPr>
        <w:t>任何单位和个人都有权制止、检举、控告非法占用、破坏公路、公路用地、公路附属设施及其他影响“四好农村路”</w:t>
      </w:r>
      <w:r>
        <w:rPr>
          <w:rFonts w:hint="eastAsia" w:ascii="方正仿宋_GBK" w:hAnsi="方正仿宋_GBK" w:eastAsia="方正仿宋_GBK" w:cs="方正仿宋_GBK"/>
          <w:color w:val="auto"/>
          <w:sz w:val="32"/>
          <w:szCs w:val="20"/>
          <w:highlight w:val="none"/>
          <w:lang w:eastAsia="zh-CN"/>
        </w:rPr>
        <w:t>使用和</w:t>
      </w:r>
      <w:r>
        <w:rPr>
          <w:rFonts w:hint="eastAsia" w:ascii="方正仿宋_GBK" w:hAnsi="方正仿宋_GBK" w:eastAsia="方正仿宋_GBK" w:cs="方正仿宋_GBK"/>
          <w:color w:val="auto"/>
          <w:sz w:val="32"/>
          <w:szCs w:val="20"/>
          <w:highlight w:val="none"/>
        </w:rPr>
        <w:t>安全的违法行为。</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lang w:eastAsia="zh-CN"/>
        </w:rPr>
      </w:pPr>
      <w:r>
        <w:rPr>
          <w:rFonts w:hint="eastAsia" w:ascii="方正黑体_GBK" w:hAnsi="方正黑体_GBK" w:eastAsia="方正黑体_GBK" w:cs="方正黑体_GBK"/>
          <w:b w:val="0"/>
          <w:bCs w:val="0"/>
          <w:color w:val="auto"/>
          <w:kern w:val="0"/>
          <w:sz w:val="32"/>
          <w:szCs w:val="20"/>
          <w:highlight w:val="none"/>
        </w:rPr>
        <w:t>第</w:t>
      </w:r>
      <w:r>
        <w:rPr>
          <w:rFonts w:hint="eastAsia" w:ascii="方正黑体_GBK" w:hAnsi="方正黑体_GBK" w:eastAsia="方正黑体_GBK" w:cs="方正黑体_GBK"/>
          <w:b w:val="0"/>
          <w:bCs w:val="0"/>
          <w:color w:val="auto"/>
          <w:sz w:val="32"/>
          <w:szCs w:val="20"/>
          <w:highlight w:val="none"/>
        </w:rPr>
        <w:t>三十</w:t>
      </w:r>
      <w:r>
        <w:rPr>
          <w:rFonts w:hint="eastAsia" w:ascii="方正黑体_GBK" w:hAnsi="方正黑体_GBK" w:eastAsia="方正黑体_GBK" w:cs="方正黑体_GBK"/>
          <w:b w:val="0"/>
          <w:bCs w:val="0"/>
          <w:color w:val="auto"/>
          <w:sz w:val="32"/>
          <w:szCs w:val="20"/>
          <w:highlight w:val="none"/>
          <w:lang w:eastAsia="zh-CN"/>
        </w:rPr>
        <w:t>八</w:t>
      </w:r>
      <w:r>
        <w:rPr>
          <w:rFonts w:hint="eastAsia" w:ascii="方正黑体_GBK" w:hAnsi="方正黑体_GBK" w:eastAsia="方正黑体_GBK" w:cs="方正黑体_GBK"/>
          <w:b w:val="0"/>
          <w:bCs w:val="0"/>
          <w:color w:val="auto"/>
          <w:kern w:val="0"/>
          <w:sz w:val="32"/>
          <w:szCs w:val="20"/>
          <w:highlight w:val="none"/>
        </w:rPr>
        <w:t>条</w:t>
      </w:r>
      <w:r>
        <w:rPr>
          <w:rFonts w:hint="eastAsia" w:ascii="Times New Roman" w:hAnsi="Times New Roman" w:eastAsia="方正仿宋_GBK" w:cs="Times New Roman"/>
          <w:b/>
          <w:bCs/>
          <w:color w:val="auto"/>
          <w:kern w:val="0"/>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lang w:eastAsia="zh-CN"/>
        </w:rPr>
        <w:t>区公路事务机构负责县道的路政巡查工作；各街道办事处、镇人民政府负责乡道、村道和</w:t>
      </w:r>
      <w:r>
        <w:rPr>
          <w:rFonts w:hint="eastAsia" w:ascii="方正仿宋_GBK" w:hAnsi="方正仿宋_GBK" w:eastAsia="方正仿宋_GBK" w:cs="方正仿宋_GBK"/>
          <w:color w:val="auto"/>
          <w:sz w:val="32"/>
          <w:szCs w:val="32"/>
          <w:highlight w:val="none"/>
          <w:lang w:eastAsia="zh-CN"/>
        </w:rPr>
        <w:t>新纳入县道规划的乡道</w:t>
      </w:r>
      <w:r>
        <w:rPr>
          <w:rFonts w:hint="eastAsia" w:ascii="方正仿宋_GBK" w:hAnsi="方正仿宋_GBK" w:eastAsia="方正仿宋_GBK" w:cs="方正仿宋_GBK"/>
          <w:color w:val="auto"/>
          <w:sz w:val="32"/>
          <w:szCs w:val="20"/>
          <w:highlight w:val="none"/>
          <w:lang w:eastAsia="zh-CN"/>
        </w:rPr>
        <w:t>的路政巡查工作；</w:t>
      </w:r>
      <w:r>
        <w:rPr>
          <w:rFonts w:hint="eastAsia" w:ascii="方正仿宋_GBK" w:hAnsi="方正仿宋_GBK" w:eastAsia="方正仿宋_GBK" w:cs="方正仿宋_GBK"/>
          <w:color w:val="auto"/>
          <w:sz w:val="32"/>
          <w:szCs w:val="20"/>
          <w:highlight w:val="none"/>
        </w:rPr>
        <w:t>区交通运输综合行政执法</w:t>
      </w:r>
      <w:r>
        <w:rPr>
          <w:rFonts w:hint="eastAsia" w:ascii="方正仿宋_GBK" w:hAnsi="方正仿宋_GBK" w:eastAsia="方正仿宋_GBK" w:cs="方正仿宋_GBK"/>
          <w:color w:val="auto"/>
          <w:sz w:val="32"/>
          <w:szCs w:val="20"/>
          <w:highlight w:val="none"/>
          <w:lang w:eastAsia="zh-CN"/>
        </w:rPr>
        <w:t>机构负责违规违法行为的调查、核实和查处。</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2880" w:firstLineChars="900"/>
        <w:textAlignment w:val="auto"/>
        <w:outlineLvl w:val="9"/>
        <w:rPr>
          <w:rFonts w:ascii="Times New Roman" w:hAnsi="Times New Roman" w:eastAsia="方正黑体_GBK" w:cs="Times New Roman"/>
          <w:color w:val="auto"/>
          <w:sz w:val="32"/>
          <w:szCs w:val="20"/>
          <w:highlight w:val="none"/>
        </w:rPr>
      </w:pP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2880" w:firstLineChars="900"/>
        <w:textAlignment w:val="auto"/>
        <w:outlineLvl w:val="9"/>
        <w:rPr>
          <w:rFonts w:ascii="Times New Roman" w:hAnsi="Times New Roman" w:eastAsia="方正黑体_GBK" w:cs="Times New Roman"/>
          <w:color w:val="auto"/>
          <w:sz w:val="32"/>
          <w:szCs w:val="20"/>
          <w:highlight w:val="none"/>
        </w:rPr>
      </w:pPr>
      <w:r>
        <w:rPr>
          <w:rFonts w:ascii="Times New Roman" w:hAnsi="Times New Roman" w:eastAsia="方正黑体_GBK" w:cs="Times New Roman"/>
          <w:color w:val="auto"/>
          <w:sz w:val="32"/>
          <w:szCs w:val="20"/>
          <w:highlight w:val="none"/>
        </w:rPr>
        <w:t>第</w:t>
      </w:r>
      <w:r>
        <w:rPr>
          <w:rFonts w:hint="eastAsia" w:ascii="Times New Roman" w:hAnsi="Times New Roman" w:eastAsia="方正黑体_GBK" w:cs="Times New Roman"/>
          <w:color w:val="auto"/>
          <w:sz w:val="32"/>
          <w:szCs w:val="20"/>
          <w:highlight w:val="none"/>
          <w:lang w:eastAsia="zh-CN"/>
        </w:rPr>
        <w:t>五</w:t>
      </w:r>
      <w:r>
        <w:rPr>
          <w:rFonts w:ascii="Times New Roman" w:hAnsi="Times New Roman" w:eastAsia="方正黑体_GBK" w:cs="Times New Roman"/>
          <w:color w:val="auto"/>
          <w:sz w:val="32"/>
          <w:szCs w:val="20"/>
          <w:highlight w:val="none"/>
        </w:rPr>
        <w:t>章 运营管理</w:t>
      </w:r>
    </w:p>
    <w:p>
      <w:pPr>
        <w:pStyle w:val="2"/>
      </w:pP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textAlignment w:val="auto"/>
        <w:outlineLvl w:val="9"/>
        <w:rPr>
          <w:rFonts w:ascii="Times New Roman" w:hAnsi="Times New Roman" w:eastAsia="方正仿宋_GBK" w:cs="Times New Roman"/>
          <w:color w:val="auto"/>
          <w:sz w:val="32"/>
          <w:szCs w:val="20"/>
          <w:highlight w:val="none"/>
        </w:rPr>
      </w:pPr>
      <w:r>
        <w:rPr>
          <w:rFonts w:ascii="Times New Roman" w:hAnsi="Times New Roman" w:eastAsia="方正仿宋_GBK" w:cs="Times New Roman"/>
          <w:color w:val="auto"/>
          <w:sz w:val="32"/>
          <w:szCs w:val="20"/>
          <w:highlight w:val="none"/>
        </w:rPr>
        <w:t xml:space="preserve">    </w:t>
      </w:r>
      <w:r>
        <w:rPr>
          <w:rFonts w:hint="eastAsia" w:ascii="方正黑体_GBK" w:hAnsi="方正黑体_GBK" w:eastAsia="方正黑体_GBK" w:cs="方正黑体_GBK"/>
          <w:b w:val="0"/>
          <w:bCs w:val="0"/>
          <w:color w:val="auto"/>
          <w:sz w:val="32"/>
          <w:szCs w:val="20"/>
          <w:highlight w:val="none"/>
        </w:rPr>
        <w:t>第三十</w:t>
      </w:r>
      <w:r>
        <w:rPr>
          <w:rFonts w:hint="eastAsia" w:ascii="方正黑体_GBK" w:hAnsi="方正黑体_GBK" w:eastAsia="方正黑体_GBK" w:cs="方正黑体_GBK"/>
          <w:b w:val="0"/>
          <w:bCs w:val="0"/>
          <w:color w:val="auto"/>
          <w:sz w:val="32"/>
          <w:szCs w:val="20"/>
          <w:highlight w:val="none"/>
          <w:lang w:eastAsia="zh-CN"/>
        </w:rPr>
        <w:t>九</w:t>
      </w:r>
      <w:r>
        <w:rPr>
          <w:rFonts w:hint="eastAsia" w:ascii="方正黑体_GBK" w:hAnsi="方正黑体_GBK" w:eastAsia="方正黑体_GBK" w:cs="方正黑体_GBK"/>
          <w:b w:val="0"/>
          <w:bCs w:val="0"/>
          <w:color w:val="auto"/>
          <w:sz w:val="32"/>
          <w:szCs w:val="20"/>
          <w:highlight w:val="none"/>
        </w:rPr>
        <w:t>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行政村通客车，应当满足以下条件：</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（一）行政村常住人口数量达</w:t>
      </w:r>
      <w:r>
        <w:rPr>
          <w:rFonts w:hint="default" w:ascii="Times New Roman" w:hAnsi="Times New Roman" w:eastAsia="方正仿宋_GBK" w:cs="Times New Roman"/>
          <w:color w:val="auto"/>
          <w:sz w:val="32"/>
          <w:szCs w:val="20"/>
          <w:highlight w:val="none"/>
        </w:rPr>
        <w:t>100</w:t>
      </w:r>
      <w:r>
        <w:rPr>
          <w:rFonts w:hint="eastAsia" w:ascii="方正仿宋_GBK" w:hAnsi="方正仿宋_GBK" w:eastAsia="方正仿宋_GBK" w:cs="方正仿宋_GBK"/>
          <w:color w:val="auto"/>
          <w:sz w:val="32"/>
          <w:szCs w:val="20"/>
          <w:highlight w:val="none"/>
        </w:rPr>
        <w:t>人以上。</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（二）行政村已通公路，并验收合格。农村客运线路途经的路段单车隧道净高不小于</w:t>
      </w:r>
      <w:r>
        <w:rPr>
          <w:rFonts w:hint="default" w:ascii="Times New Roman" w:hAnsi="Times New Roman" w:eastAsia="方正仿宋_GBK" w:cs="Times New Roman"/>
          <w:color w:val="auto"/>
          <w:sz w:val="32"/>
          <w:szCs w:val="20"/>
          <w:highlight w:val="none"/>
        </w:rPr>
        <w:t>3</w:t>
      </w:r>
      <w:r>
        <w:rPr>
          <w:rFonts w:hint="eastAsia" w:ascii="方正仿宋_GBK" w:hAnsi="方正仿宋_GBK" w:eastAsia="方正仿宋_GBK" w:cs="方正仿宋_GBK"/>
          <w:color w:val="auto"/>
          <w:sz w:val="32"/>
          <w:szCs w:val="20"/>
          <w:highlight w:val="none"/>
        </w:rPr>
        <w:t>.</w:t>
      </w:r>
      <w:r>
        <w:rPr>
          <w:rFonts w:hint="default" w:ascii="Times New Roman" w:hAnsi="Times New Roman" w:eastAsia="方正仿宋_GBK" w:cs="Times New Roman"/>
          <w:color w:val="auto"/>
          <w:sz w:val="32"/>
          <w:szCs w:val="20"/>
          <w:highlight w:val="none"/>
        </w:rPr>
        <w:t>5</w:t>
      </w:r>
      <w:r>
        <w:rPr>
          <w:rFonts w:hint="eastAsia" w:ascii="方正仿宋_GBK" w:hAnsi="方正仿宋_GBK" w:eastAsia="方正仿宋_GBK" w:cs="方正仿宋_GBK"/>
          <w:color w:val="auto"/>
          <w:sz w:val="32"/>
          <w:szCs w:val="20"/>
          <w:highlight w:val="none"/>
        </w:rPr>
        <w:t>米。农村客运线路途经的桥梁技术状况为《公路桥梁技术状况评定标准》（JTG/TH</w:t>
      </w:r>
      <w:r>
        <w:rPr>
          <w:rFonts w:hint="default" w:ascii="Times New Roman" w:hAnsi="Times New Roman" w:eastAsia="方正仿宋_GBK" w:cs="Times New Roman"/>
          <w:color w:val="auto"/>
          <w:sz w:val="32"/>
          <w:szCs w:val="20"/>
          <w:highlight w:val="none"/>
        </w:rPr>
        <w:t>21</w:t>
      </w:r>
      <w:r>
        <w:rPr>
          <w:rFonts w:hint="eastAsia" w:ascii="方正仿宋_GBK" w:hAnsi="方正仿宋_GBK" w:eastAsia="方正仿宋_GBK" w:cs="方正仿宋_GBK"/>
          <w:color w:val="auto"/>
          <w:sz w:val="32"/>
          <w:szCs w:val="20"/>
          <w:highlight w:val="none"/>
        </w:rPr>
        <w:t>）规定的一、二、三类桥梁。</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（三）行政村已通公路在四级及以下时，路基宽度应在</w:t>
      </w:r>
      <w:r>
        <w:rPr>
          <w:rFonts w:hint="default" w:ascii="Times New Roman" w:hAnsi="Times New Roman" w:eastAsia="方正仿宋_GBK" w:cs="Times New Roman"/>
          <w:color w:val="auto"/>
          <w:sz w:val="32"/>
          <w:szCs w:val="20"/>
          <w:highlight w:val="none"/>
        </w:rPr>
        <w:t>4</w:t>
      </w:r>
      <w:r>
        <w:rPr>
          <w:rFonts w:hint="eastAsia" w:ascii="方正仿宋_GBK" w:hAnsi="方正仿宋_GBK" w:eastAsia="方正仿宋_GBK" w:cs="方正仿宋_GBK"/>
          <w:color w:val="auto"/>
          <w:sz w:val="32"/>
          <w:szCs w:val="20"/>
          <w:highlight w:val="none"/>
        </w:rPr>
        <w:t>.</w:t>
      </w:r>
      <w:r>
        <w:rPr>
          <w:rFonts w:hint="default" w:ascii="Times New Roman" w:hAnsi="Times New Roman" w:eastAsia="方正仿宋_GBK" w:cs="Times New Roman"/>
          <w:color w:val="auto"/>
          <w:sz w:val="32"/>
          <w:szCs w:val="20"/>
          <w:highlight w:val="none"/>
        </w:rPr>
        <w:t>5</w:t>
      </w:r>
      <w:r>
        <w:rPr>
          <w:rFonts w:hint="eastAsia" w:ascii="方正仿宋_GBK" w:hAnsi="方正仿宋_GBK" w:eastAsia="方正仿宋_GBK" w:cs="方正仿宋_GBK"/>
          <w:color w:val="auto"/>
          <w:sz w:val="32"/>
          <w:szCs w:val="20"/>
          <w:highlight w:val="none"/>
        </w:rPr>
        <w:t>米以上、路面宽度应在</w:t>
      </w:r>
      <w:r>
        <w:rPr>
          <w:rFonts w:hint="default" w:ascii="Times New Roman" w:hAnsi="Times New Roman" w:eastAsia="方正仿宋_GBK" w:cs="Times New Roman"/>
          <w:color w:val="auto"/>
          <w:sz w:val="32"/>
          <w:szCs w:val="20"/>
          <w:highlight w:val="none"/>
        </w:rPr>
        <w:t>3</w:t>
      </w:r>
      <w:r>
        <w:rPr>
          <w:rFonts w:hint="eastAsia" w:ascii="方正仿宋_GBK" w:hAnsi="方正仿宋_GBK" w:eastAsia="方正仿宋_GBK" w:cs="方正仿宋_GBK"/>
          <w:color w:val="auto"/>
          <w:sz w:val="32"/>
          <w:szCs w:val="20"/>
          <w:highlight w:val="none"/>
        </w:rPr>
        <w:t>.</w:t>
      </w:r>
      <w:r>
        <w:rPr>
          <w:rFonts w:hint="default" w:ascii="Times New Roman" w:hAnsi="Times New Roman" w:eastAsia="方正仿宋_GBK" w:cs="Times New Roman"/>
          <w:color w:val="auto"/>
          <w:sz w:val="32"/>
          <w:szCs w:val="20"/>
          <w:highlight w:val="none"/>
        </w:rPr>
        <w:t>5</w:t>
      </w:r>
      <w:r>
        <w:rPr>
          <w:rFonts w:hint="eastAsia" w:ascii="方正仿宋_GBK" w:hAnsi="方正仿宋_GBK" w:eastAsia="方正仿宋_GBK" w:cs="方正仿宋_GBK"/>
          <w:color w:val="auto"/>
          <w:sz w:val="32"/>
          <w:szCs w:val="20"/>
          <w:highlight w:val="none"/>
        </w:rPr>
        <w:t>米以上，并按规定要求设置错车道。</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（四）农村客运线路途经的急弯陡坡、临水临崖等重要路段按照有关技术要求完善公路安全设施。</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（五）</w:t>
      </w:r>
      <w:r>
        <w:rPr>
          <w:rFonts w:hint="eastAsia" w:ascii="方正仿宋_GBK" w:hAnsi="方正仿宋_GBK" w:eastAsia="方正仿宋_GBK" w:cs="方正仿宋_GBK"/>
          <w:color w:val="auto"/>
          <w:sz w:val="32"/>
          <w:szCs w:val="20"/>
          <w:highlight w:val="none"/>
          <w:lang w:eastAsia="zh-CN"/>
        </w:rPr>
        <w:t>区</w:t>
      </w:r>
      <w:r>
        <w:rPr>
          <w:rFonts w:hint="eastAsia" w:ascii="方正仿宋_GBK" w:hAnsi="方正仿宋_GBK" w:eastAsia="方正仿宋_GBK" w:cs="方正仿宋_GBK"/>
          <w:color w:val="auto"/>
          <w:sz w:val="32"/>
          <w:szCs w:val="20"/>
          <w:highlight w:val="none"/>
        </w:rPr>
        <w:t>政府建立农村客运补贴机制：对所有农村客运车辆资助购买保险；对运行街镇至行政村、行政村至行政村的农村客运线路，按照车辆座位数给予农村客运车辆营运补贴。</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textAlignment w:val="auto"/>
        <w:outlineLvl w:val="9"/>
        <w:rPr>
          <w:rFonts w:hint="eastAsia" w:ascii="方正仿宋_GBK" w:hAnsi="方正仿宋_GBK" w:eastAsia="方正仿宋_GBK" w:cs="方正仿宋_GBK"/>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w:t>
      </w:r>
      <w:r>
        <w:rPr>
          <w:rFonts w:hint="eastAsia" w:ascii="方正黑体_GBK" w:hAnsi="方正黑体_GBK" w:eastAsia="方正黑体_GBK" w:cs="方正黑体_GBK"/>
          <w:b w:val="0"/>
          <w:bCs w:val="0"/>
          <w:color w:val="auto"/>
          <w:sz w:val="32"/>
          <w:szCs w:val="20"/>
          <w:highlight w:val="none"/>
          <w:lang w:eastAsia="zh-CN"/>
        </w:rPr>
        <w:t>四</w:t>
      </w:r>
      <w:r>
        <w:rPr>
          <w:rFonts w:hint="eastAsia" w:ascii="方正黑体_GBK" w:hAnsi="方正黑体_GBK" w:eastAsia="方正黑体_GBK" w:cs="方正黑体_GBK"/>
          <w:b w:val="0"/>
          <w:bCs w:val="0"/>
          <w:color w:val="auto"/>
          <w:sz w:val="32"/>
          <w:szCs w:val="20"/>
          <w:highlight w:val="none"/>
        </w:rPr>
        <w:t>十条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具备条件的行政村通客车前，应当由街道办事处、镇</w:t>
      </w:r>
      <w:r>
        <w:rPr>
          <w:rFonts w:hint="eastAsia" w:ascii="方正仿宋_GBK" w:hAnsi="方正仿宋_GBK" w:eastAsia="方正仿宋_GBK" w:cs="方正仿宋_GBK"/>
          <w:color w:val="auto"/>
          <w:sz w:val="32"/>
          <w:szCs w:val="20"/>
          <w:highlight w:val="none"/>
          <w:lang w:val="en-US" w:eastAsia="zh-CN"/>
        </w:rPr>
        <w:t>人民</w:t>
      </w:r>
      <w:r>
        <w:rPr>
          <w:rFonts w:hint="eastAsia" w:ascii="方正仿宋_GBK" w:hAnsi="方正仿宋_GBK" w:eastAsia="方正仿宋_GBK" w:cs="方正仿宋_GBK"/>
          <w:color w:val="auto"/>
          <w:sz w:val="32"/>
          <w:szCs w:val="20"/>
          <w:highlight w:val="none"/>
        </w:rPr>
        <w:t>政府组织公安、交通、</w:t>
      </w:r>
      <w:r>
        <w:rPr>
          <w:rFonts w:hint="eastAsia" w:ascii="方正仿宋_GBK" w:hAnsi="方正仿宋_GBK" w:eastAsia="方正仿宋_GBK" w:cs="方正仿宋_GBK"/>
          <w:color w:val="auto"/>
          <w:sz w:val="32"/>
          <w:szCs w:val="20"/>
          <w:highlight w:val="none"/>
          <w:lang w:val="en-US" w:eastAsia="zh-CN"/>
        </w:rPr>
        <w:t>应急管理</w:t>
      </w:r>
      <w:r>
        <w:rPr>
          <w:rFonts w:hint="eastAsia" w:ascii="方正仿宋_GBK" w:hAnsi="方正仿宋_GBK" w:eastAsia="方正仿宋_GBK" w:cs="方正仿宋_GBK"/>
          <w:color w:val="auto"/>
          <w:sz w:val="32"/>
          <w:szCs w:val="20"/>
          <w:highlight w:val="none"/>
        </w:rPr>
        <w:t>等部门进行会审，满足第三十</w:t>
      </w:r>
      <w:r>
        <w:rPr>
          <w:rFonts w:hint="eastAsia" w:ascii="方正仿宋_GBK" w:hAnsi="方正仿宋_GBK" w:eastAsia="方正仿宋_GBK" w:cs="方正仿宋_GBK"/>
          <w:color w:val="auto"/>
          <w:sz w:val="32"/>
          <w:szCs w:val="20"/>
          <w:highlight w:val="none"/>
          <w:lang w:eastAsia="zh-CN"/>
        </w:rPr>
        <w:t>九</w:t>
      </w:r>
      <w:r>
        <w:rPr>
          <w:rFonts w:hint="eastAsia" w:ascii="方正仿宋_GBK" w:hAnsi="方正仿宋_GBK" w:eastAsia="方正仿宋_GBK" w:cs="方正仿宋_GBK"/>
          <w:color w:val="auto"/>
          <w:sz w:val="32"/>
          <w:szCs w:val="20"/>
          <w:highlight w:val="none"/>
        </w:rPr>
        <w:t>条相关条件后，</w:t>
      </w:r>
      <w:r>
        <w:rPr>
          <w:rFonts w:hint="eastAsia" w:ascii="方正仿宋_GBK" w:hAnsi="方正仿宋_GBK" w:eastAsia="方正仿宋_GBK" w:cs="方正仿宋_GBK"/>
          <w:color w:val="auto"/>
          <w:sz w:val="32"/>
          <w:szCs w:val="20"/>
          <w:highlight w:val="none"/>
          <w:lang w:eastAsia="zh-CN"/>
        </w:rPr>
        <w:t>再</w:t>
      </w:r>
      <w:r>
        <w:rPr>
          <w:rFonts w:hint="eastAsia" w:ascii="方正仿宋_GBK" w:hAnsi="方正仿宋_GBK" w:eastAsia="方正仿宋_GBK" w:cs="方正仿宋_GBK"/>
          <w:color w:val="auto"/>
          <w:sz w:val="32"/>
          <w:szCs w:val="20"/>
          <w:highlight w:val="none"/>
        </w:rPr>
        <w:t>按照规定程序申报并开通农村客运。</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ascii="Times New Roman" w:hAnsi="Times New Roman" w:eastAsia="方正仿宋_GBK" w:cs="Times New Roman"/>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w:t>
      </w:r>
      <w:r>
        <w:rPr>
          <w:rFonts w:hint="eastAsia" w:ascii="方正黑体_GBK" w:hAnsi="方正黑体_GBK" w:eastAsia="方正黑体_GBK" w:cs="方正黑体_GBK"/>
          <w:b w:val="0"/>
          <w:bCs w:val="0"/>
          <w:color w:val="auto"/>
          <w:sz w:val="32"/>
          <w:szCs w:val="20"/>
          <w:highlight w:val="none"/>
          <w:lang w:eastAsia="zh-CN"/>
        </w:rPr>
        <w:t>四</w:t>
      </w:r>
      <w:r>
        <w:rPr>
          <w:rFonts w:hint="eastAsia" w:ascii="方正黑体_GBK" w:hAnsi="方正黑体_GBK" w:eastAsia="方正黑体_GBK" w:cs="方正黑体_GBK"/>
          <w:b w:val="0"/>
          <w:bCs w:val="0"/>
          <w:color w:val="auto"/>
          <w:sz w:val="32"/>
          <w:szCs w:val="20"/>
          <w:highlight w:val="none"/>
        </w:rPr>
        <w:t>十</w:t>
      </w:r>
      <w:r>
        <w:rPr>
          <w:rFonts w:hint="eastAsia" w:ascii="方正黑体_GBK" w:hAnsi="方正黑体_GBK" w:eastAsia="方正黑体_GBK" w:cs="方正黑体_GBK"/>
          <w:b w:val="0"/>
          <w:bCs w:val="0"/>
          <w:color w:val="auto"/>
          <w:sz w:val="32"/>
          <w:szCs w:val="20"/>
          <w:highlight w:val="none"/>
          <w:lang w:eastAsia="zh-CN"/>
        </w:rPr>
        <w:t>一</w:t>
      </w:r>
      <w:r>
        <w:rPr>
          <w:rFonts w:hint="eastAsia" w:ascii="方正黑体_GBK" w:hAnsi="方正黑体_GBK" w:eastAsia="方正黑体_GBK" w:cs="方正黑体_GBK"/>
          <w:b w:val="0"/>
          <w:bCs w:val="0"/>
          <w:color w:val="auto"/>
          <w:sz w:val="32"/>
          <w:szCs w:val="20"/>
          <w:highlight w:val="none"/>
        </w:rPr>
        <w:t>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区交通运输综合行政执法</w:t>
      </w:r>
      <w:r>
        <w:rPr>
          <w:rFonts w:hint="eastAsia" w:ascii="方正仿宋_GBK" w:hAnsi="方正仿宋_GBK" w:eastAsia="方正仿宋_GBK" w:cs="方正仿宋_GBK"/>
          <w:color w:val="auto"/>
          <w:sz w:val="32"/>
          <w:szCs w:val="20"/>
          <w:highlight w:val="none"/>
          <w:lang w:eastAsia="zh-CN"/>
        </w:rPr>
        <w:t>机构</w:t>
      </w:r>
      <w:r>
        <w:rPr>
          <w:rFonts w:hint="eastAsia" w:ascii="方正仿宋_GBK" w:hAnsi="方正仿宋_GBK" w:eastAsia="方正仿宋_GBK" w:cs="方正仿宋_GBK"/>
          <w:color w:val="auto"/>
          <w:sz w:val="32"/>
          <w:szCs w:val="20"/>
          <w:highlight w:val="none"/>
        </w:rPr>
        <w:t>要加强农村公路运输安全监督管理，打击破坏“四好农村路”的“超限”行为。</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ascii="Times New Roman" w:hAnsi="Times New Roman" w:eastAsia="方正仿宋_GBK" w:cs="Times New Roman"/>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第四十</w:t>
      </w:r>
      <w:r>
        <w:rPr>
          <w:rFonts w:hint="eastAsia" w:ascii="方正黑体_GBK" w:hAnsi="方正黑体_GBK" w:eastAsia="方正黑体_GBK" w:cs="方正黑体_GBK"/>
          <w:b w:val="0"/>
          <w:bCs w:val="0"/>
          <w:color w:val="auto"/>
          <w:sz w:val="32"/>
          <w:szCs w:val="20"/>
          <w:highlight w:val="none"/>
          <w:lang w:eastAsia="zh-CN"/>
        </w:rPr>
        <w:t>二</w:t>
      </w:r>
      <w:r>
        <w:rPr>
          <w:rFonts w:hint="eastAsia" w:ascii="方正黑体_GBK" w:hAnsi="方正黑体_GBK" w:eastAsia="方正黑体_GBK" w:cs="方正黑体_GBK"/>
          <w:b w:val="0"/>
          <w:bCs w:val="0"/>
          <w:color w:val="auto"/>
          <w:sz w:val="32"/>
          <w:szCs w:val="20"/>
          <w:highlight w:val="none"/>
        </w:rPr>
        <w:t>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区道路运输</w:t>
      </w:r>
      <w:r>
        <w:rPr>
          <w:rFonts w:hint="eastAsia" w:ascii="方正仿宋_GBK" w:hAnsi="方正仿宋_GBK" w:eastAsia="方正仿宋_GBK" w:cs="方正仿宋_GBK"/>
          <w:color w:val="auto"/>
          <w:sz w:val="32"/>
          <w:szCs w:val="20"/>
          <w:highlight w:val="none"/>
          <w:lang w:eastAsia="zh-CN"/>
        </w:rPr>
        <w:t>事务机构</w:t>
      </w:r>
      <w:r>
        <w:rPr>
          <w:rFonts w:hint="eastAsia" w:ascii="方正仿宋_GBK" w:hAnsi="方正仿宋_GBK" w:eastAsia="方正仿宋_GBK" w:cs="方正仿宋_GBK"/>
          <w:color w:val="auto"/>
          <w:sz w:val="32"/>
          <w:szCs w:val="20"/>
          <w:highlight w:val="none"/>
        </w:rPr>
        <w:t>严把农村客运、</w:t>
      </w:r>
      <w:r>
        <w:rPr>
          <w:rFonts w:hint="eastAsia" w:ascii="方正仿宋_GBK" w:hAnsi="方正仿宋_GBK" w:eastAsia="方正仿宋_GBK" w:cs="方正仿宋_GBK"/>
          <w:color w:val="auto"/>
          <w:sz w:val="32"/>
          <w:szCs w:val="20"/>
          <w:highlight w:val="none"/>
          <w:lang w:val="en-US" w:eastAsia="zh-CN"/>
        </w:rPr>
        <w:t>货运</w:t>
      </w:r>
      <w:r>
        <w:rPr>
          <w:rFonts w:hint="eastAsia" w:ascii="方正仿宋_GBK" w:hAnsi="方正仿宋_GBK" w:eastAsia="方正仿宋_GBK" w:cs="方正仿宋_GBK"/>
          <w:color w:val="auto"/>
          <w:sz w:val="32"/>
          <w:szCs w:val="20"/>
          <w:highlight w:val="none"/>
        </w:rPr>
        <w:t>市场准入关，严格落实农村道路客运班线安全通行审核有关要求，严格审核程序、审核条件</w:t>
      </w:r>
      <w:r>
        <w:rPr>
          <w:rFonts w:hint="eastAsia" w:ascii="方正仿宋_GBK" w:hAnsi="方正仿宋_GBK" w:eastAsia="方正仿宋_GBK" w:cs="方正仿宋_GBK"/>
          <w:color w:val="auto"/>
          <w:sz w:val="32"/>
          <w:szCs w:val="20"/>
          <w:highlight w:val="none"/>
          <w:lang w:eastAsia="zh-CN"/>
        </w:rPr>
        <w:t>。</w:t>
      </w:r>
    </w:p>
    <w:p>
      <w:pPr>
        <w:keepNext w:val="0"/>
        <w:keepLines w:val="0"/>
        <w:pageBreakBefore w:val="0"/>
        <w:widowControl/>
        <w:kinsoku/>
        <w:wordWrap/>
        <w:overflowPunct/>
        <w:topLinePunct w:val="0"/>
        <w:autoSpaceDE/>
        <w:autoSpaceDN/>
        <w:bidi w:val="0"/>
        <w:adjustRightInd/>
        <w:snapToGrid/>
        <w:spacing w:beforeLines="0" w:afterLines="0" w:line="600" w:lineRule="exact"/>
        <w:ind w:left="0" w:leftChars="0" w:right="0" w:rightChars="0" w:firstLine="0" w:firstLineChars="0"/>
        <w:jc w:val="center"/>
        <w:textAlignment w:val="auto"/>
        <w:outlineLvl w:val="9"/>
        <w:rPr>
          <w:rFonts w:ascii="Times New Roman" w:hAnsi="Times New Roman" w:eastAsia="方正黑体_GBK" w:cs="Times New Roman"/>
          <w:color w:val="auto"/>
          <w:sz w:val="32"/>
          <w:szCs w:val="20"/>
          <w:highlight w:val="none"/>
        </w:rPr>
      </w:pPr>
    </w:p>
    <w:p>
      <w:pPr>
        <w:keepNext w:val="0"/>
        <w:keepLines w:val="0"/>
        <w:pageBreakBefore w:val="0"/>
        <w:widowControl/>
        <w:kinsoku/>
        <w:wordWrap/>
        <w:overflowPunct/>
        <w:topLinePunct w:val="0"/>
        <w:autoSpaceDE/>
        <w:autoSpaceDN/>
        <w:bidi w:val="0"/>
        <w:adjustRightInd/>
        <w:snapToGrid/>
        <w:spacing w:beforeLines="0" w:afterLines="0" w:line="600" w:lineRule="exact"/>
        <w:ind w:left="0" w:leftChars="0" w:right="0" w:rightChars="0" w:firstLine="0" w:firstLineChars="0"/>
        <w:jc w:val="center"/>
        <w:textAlignment w:val="auto"/>
        <w:outlineLvl w:val="9"/>
        <w:rPr>
          <w:rFonts w:ascii="Times New Roman" w:hAnsi="Times New Roman" w:eastAsia="方正黑体_GBK" w:cs="Times New Roman"/>
          <w:color w:val="auto"/>
          <w:sz w:val="32"/>
          <w:szCs w:val="20"/>
          <w:highlight w:val="none"/>
        </w:rPr>
      </w:pPr>
      <w:r>
        <w:rPr>
          <w:rFonts w:ascii="Times New Roman" w:hAnsi="Times New Roman" w:eastAsia="方正黑体_GBK" w:cs="Times New Roman"/>
          <w:color w:val="auto"/>
          <w:sz w:val="32"/>
          <w:szCs w:val="20"/>
          <w:highlight w:val="none"/>
        </w:rPr>
        <w:t>第</w:t>
      </w:r>
      <w:r>
        <w:rPr>
          <w:rFonts w:hint="eastAsia" w:ascii="Times New Roman" w:hAnsi="Times New Roman" w:eastAsia="方正黑体_GBK" w:cs="Times New Roman"/>
          <w:color w:val="auto"/>
          <w:sz w:val="32"/>
          <w:szCs w:val="20"/>
          <w:highlight w:val="none"/>
          <w:lang w:eastAsia="zh-CN"/>
        </w:rPr>
        <w:t>六</w:t>
      </w:r>
      <w:r>
        <w:rPr>
          <w:rFonts w:ascii="Times New Roman" w:hAnsi="Times New Roman" w:eastAsia="方正黑体_GBK" w:cs="Times New Roman"/>
          <w:color w:val="auto"/>
          <w:sz w:val="32"/>
          <w:szCs w:val="20"/>
          <w:highlight w:val="none"/>
        </w:rPr>
        <w:t>章　资金管理</w:t>
      </w:r>
    </w:p>
    <w:p>
      <w:pPr>
        <w:pStyle w:val="2"/>
        <w:rPr>
          <w:rFonts w:hint="eastAsia"/>
        </w:rPr>
      </w:pP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ascii="Times New Roman" w:hAnsi="Times New Roman" w:eastAsia="方正仿宋_GBK" w:cs="Times New Roman"/>
          <w:b/>
          <w:bCs/>
          <w:color w:val="auto"/>
          <w:sz w:val="32"/>
          <w:szCs w:val="20"/>
          <w:highlight w:val="yellow"/>
        </w:rPr>
      </w:pPr>
      <w:r>
        <w:rPr>
          <w:rFonts w:hint="eastAsia" w:ascii="方正黑体_GBK" w:hAnsi="方正黑体_GBK" w:eastAsia="方正黑体_GBK" w:cs="方正黑体_GBK"/>
          <w:b w:val="0"/>
          <w:bCs w:val="0"/>
          <w:color w:val="auto"/>
          <w:sz w:val="32"/>
          <w:szCs w:val="20"/>
          <w:highlight w:val="none"/>
        </w:rPr>
        <w:t>第四十</w:t>
      </w:r>
      <w:r>
        <w:rPr>
          <w:rFonts w:hint="eastAsia" w:ascii="方正黑体_GBK" w:hAnsi="方正黑体_GBK" w:eastAsia="方正黑体_GBK" w:cs="方正黑体_GBK"/>
          <w:b w:val="0"/>
          <w:bCs w:val="0"/>
          <w:color w:val="auto"/>
          <w:sz w:val="32"/>
          <w:szCs w:val="20"/>
          <w:highlight w:val="none"/>
          <w:lang w:eastAsia="zh-CN"/>
        </w:rPr>
        <w:t>三</w:t>
      </w:r>
      <w:r>
        <w:rPr>
          <w:rFonts w:hint="eastAsia" w:ascii="方正黑体_GBK" w:hAnsi="方正黑体_GBK" w:eastAsia="方正黑体_GBK" w:cs="方正黑体_GBK"/>
          <w:b w:val="0"/>
          <w:bCs w:val="0"/>
          <w:color w:val="auto"/>
          <w:sz w:val="32"/>
          <w:szCs w:val="20"/>
          <w:highlight w:val="none"/>
        </w:rPr>
        <w:t>条</w:t>
      </w:r>
      <w:r>
        <w:rPr>
          <w:rFonts w:hint="eastAsia" w:ascii="方正仿宋_GBK" w:hAnsi="方正仿宋_GBK" w:eastAsia="方正仿宋_GBK" w:cs="方正仿宋_GBK"/>
          <w:color w:val="auto"/>
          <w:sz w:val="32"/>
          <w:szCs w:val="20"/>
          <w:highlight w:val="none"/>
        </w:rPr>
        <w:t xml:space="preserve"> “四好农村路”建设、管理、养护</w:t>
      </w:r>
      <w:r>
        <w:rPr>
          <w:rFonts w:hint="eastAsia" w:ascii="方正仿宋_GBK" w:hAnsi="方正仿宋_GBK" w:eastAsia="方正仿宋_GBK" w:cs="方正仿宋_GBK"/>
          <w:color w:val="auto"/>
          <w:sz w:val="32"/>
          <w:szCs w:val="20"/>
          <w:highlight w:val="none"/>
          <w:lang w:eastAsia="zh-CN"/>
        </w:rPr>
        <w:t>资金应当建立</w:t>
      </w:r>
      <w:r>
        <w:rPr>
          <w:rFonts w:hint="eastAsia" w:ascii="方正仿宋_GBK" w:hAnsi="方正仿宋_GBK" w:eastAsia="方正仿宋_GBK" w:cs="方正仿宋_GBK"/>
          <w:color w:val="auto"/>
          <w:sz w:val="32"/>
          <w:szCs w:val="20"/>
          <w:highlight w:val="none"/>
        </w:rPr>
        <w:t>以财政投入为主、</w:t>
      </w:r>
      <w:r>
        <w:rPr>
          <w:rFonts w:hint="eastAsia" w:ascii="方正仿宋_GBK" w:hAnsi="方正仿宋_GBK" w:eastAsia="方正仿宋_GBK" w:cs="方正仿宋_GBK"/>
          <w:color w:val="auto"/>
          <w:sz w:val="32"/>
          <w:szCs w:val="20"/>
          <w:highlight w:val="none"/>
          <w:lang w:eastAsia="zh-CN"/>
        </w:rPr>
        <w:t>其他渠道</w:t>
      </w:r>
      <w:r>
        <w:rPr>
          <w:rFonts w:hint="eastAsia" w:ascii="方正仿宋_GBK" w:hAnsi="方正仿宋_GBK" w:eastAsia="方正仿宋_GBK" w:cs="方正仿宋_GBK"/>
          <w:color w:val="auto"/>
          <w:sz w:val="32"/>
          <w:szCs w:val="20"/>
          <w:highlight w:val="none"/>
        </w:rPr>
        <w:t>为辅的资金筹措机制。</w:t>
      </w:r>
      <w:r>
        <w:rPr>
          <w:rFonts w:hint="eastAsia" w:ascii="方正仿宋_GBK" w:hAnsi="方正仿宋_GBK" w:eastAsia="方正仿宋_GBK" w:cs="方正仿宋_GBK"/>
          <w:color w:val="auto"/>
          <w:sz w:val="32"/>
          <w:szCs w:val="20"/>
          <w:highlight w:val="none"/>
          <w:lang w:eastAsia="zh-CN"/>
        </w:rPr>
        <w:t>坚持管控投资、精打细算、讲求绩效的资金安排使用原则。区财政统筹安排上级补助资金、本级预算资金，对街镇给予专项补助。</w:t>
      </w:r>
      <w:r>
        <w:rPr>
          <w:rFonts w:hint="eastAsia" w:ascii="方正仿宋_GBK" w:hAnsi="方正仿宋_GBK" w:eastAsia="方正仿宋_GBK" w:cs="方正仿宋_GBK"/>
          <w:color w:val="auto"/>
          <w:sz w:val="32"/>
          <w:szCs w:val="20"/>
          <w:highlight w:val="none"/>
        </w:rPr>
        <w:t>区财政除足额转移支付市级及以上农村公路养护补助资金外，要将农村公路养护配套资金纳入本级财政预算予以保障。</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ascii="Times New Roman" w:hAnsi="Times New Roman" w:eastAsia="方正仿宋_GBK" w:cs="Times New Roman"/>
          <w:color w:val="auto"/>
          <w:sz w:val="32"/>
          <w:szCs w:val="20"/>
          <w:highlight w:val="none"/>
        </w:rPr>
      </w:pPr>
      <w:r>
        <w:rPr>
          <w:rFonts w:hint="eastAsia" w:ascii="方正仿宋_GBK" w:hAnsi="方正仿宋_GBK" w:eastAsia="方正仿宋_GBK" w:cs="方正仿宋_GBK"/>
          <w:color w:val="auto"/>
          <w:sz w:val="32"/>
          <w:szCs w:val="20"/>
          <w:highlight w:val="none"/>
        </w:rPr>
        <w:t>鼓励企业和个人捐款用于“四好农村路”建设、</w:t>
      </w:r>
      <w:r>
        <w:rPr>
          <w:rFonts w:hint="eastAsia" w:ascii="方正仿宋_GBK" w:hAnsi="方正仿宋_GBK" w:eastAsia="方正仿宋_GBK" w:cs="方正仿宋_GBK"/>
          <w:color w:val="auto"/>
          <w:sz w:val="32"/>
          <w:szCs w:val="20"/>
          <w:highlight w:val="none"/>
          <w:lang w:eastAsia="zh-CN"/>
        </w:rPr>
        <w:t>管理、</w:t>
      </w:r>
      <w:r>
        <w:rPr>
          <w:rFonts w:hint="eastAsia" w:ascii="方正仿宋_GBK" w:hAnsi="方正仿宋_GBK" w:eastAsia="方正仿宋_GBK" w:cs="方正仿宋_GBK"/>
          <w:color w:val="auto"/>
          <w:sz w:val="32"/>
          <w:szCs w:val="20"/>
          <w:highlight w:val="none"/>
        </w:rPr>
        <w:t>养护；鼓励利用冠名权、路边资源开发权、绿化权等方式多渠道筹集社会资金投资“四好农村路”建设、</w:t>
      </w:r>
      <w:r>
        <w:rPr>
          <w:rFonts w:hint="eastAsia" w:ascii="方正仿宋_GBK" w:hAnsi="方正仿宋_GBK" w:eastAsia="方正仿宋_GBK" w:cs="方正仿宋_GBK"/>
          <w:color w:val="auto"/>
          <w:sz w:val="32"/>
          <w:szCs w:val="20"/>
          <w:highlight w:val="none"/>
          <w:lang w:eastAsia="zh-CN"/>
        </w:rPr>
        <w:t>管理、</w:t>
      </w:r>
      <w:r>
        <w:rPr>
          <w:rFonts w:hint="eastAsia" w:ascii="方正仿宋_GBK" w:hAnsi="方正仿宋_GBK" w:eastAsia="方正仿宋_GBK" w:cs="方正仿宋_GBK"/>
          <w:color w:val="auto"/>
          <w:sz w:val="32"/>
          <w:szCs w:val="20"/>
          <w:highlight w:val="none"/>
        </w:rPr>
        <w:t>养护。</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ascii="Times New Roman" w:hAnsi="Times New Roman" w:eastAsia="方正黑体_GBK" w:cs="Times New Roman"/>
          <w:color w:val="auto"/>
          <w:sz w:val="32"/>
          <w:szCs w:val="20"/>
          <w:highlight w:val="none"/>
        </w:rPr>
        <w:t>第</w:t>
      </w:r>
      <w:r>
        <w:rPr>
          <w:rFonts w:hint="eastAsia" w:ascii="Times New Roman" w:hAnsi="Times New Roman" w:eastAsia="方正黑体_GBK" w:cs="Times New Roman"/>
          <w:color w:val="auto"/>
          <w:sz w:val="32"/>
          <w:szCs w:val="20"/>
          <w:highlight w:val="none"/>
          <w:lang w:eastAsia="zh-CN"/>
        </w:rPr>
        <w:t>四十四</w:t>
      </w:r>
      <w:r>
        <w:rPr>
          <w:rFonts w:ascii="Times New Roman" w:hAnsi="Times New Roman" w:eastAsia="方正黑体_GBK" w:cs="Times New Roman"/>
          <w:color w:val="auto"/>
          <w:sz w:val="32"/>
          <w:szCs w:val="20"/>
          <w:highlight w:val="none"/>
        </w:rPr>
        <w:t>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区交通</w:t>
      </w:r>
      <w:r>
        <w:rPr>
          <w:rFonts w:hint="eastAsia" w:ascii="方正仿宋_GBK" w:hAnsi="方正仿宋_GBK" w:eastAsia="方正仿宋_GBK" w:cs="方正仿宋_GBK"/>
          <w:color w:val="auto"/>
          <w:sz w:val="32"/>
          <w:szCs w:val="20"/>
          <w:highlight w:val="none"/>
          <w:lang w:eastAsia="zh-CN"/>
        </w:rPr>
        <w:t>主管部门</w:t>
      </w:r>
      <w:r>
        <w:rPr>
          <w:rFonts w:hint="eastAsia" w:ascii="方正仿宋_GBK" w:hAnsi="方正仿宋_GBK" w:eastAsia="方正仿宋_GBK" w:cs="方正仿宋_GBK"/>
          <w:color w:val="auto"/>
          <w:sz w:val="32"/>
          <w:szCs w:val="20"/>
          <w:highlight w:val="none"/>
        </w:rPr>
        <w:t>应当依据职责，建立健全“四好农村路”资金管理制度，加强对资金使用情况的监管。</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“四好农村路”资金使用应当接受审计、财政和上级财务部门的审计和监督检查。任何单位和个人不得挤占、挪用和截留</w:t>
      </w:r>
      <w:r>
        <w:rPr>
          <w:rFonts w:hint="eastAsia" w:ascii="方正仿宋_GBK" w:hAnsi="方正仿宋_GBK" w:eastAsia="方正仿宋_GBK" w:cs="方正仿宋_GBK"/>
          <w:color w:val="auto"/>
          <w:sz w:val="32"/>
          <w:szCs w:val="20"/>
          <w:highlight w:val="none"/>
          <w:lang w:eastAsia="zh-CN"/>
        </w:rPr>
        <w:t>“四好农村路”建设、管理、养护</w:t>
      </w:r>
      <w:r>
        <w:rPr>
          <w:rFonts w:hint="eastAsia" w:ascii="方正仿宋_GBK" w:hAnsi="方正仿宋_GBK" w:eastAsia="方正仿宋_GBK" w:cs="方正仿宋_GBK"/>
          <w:color w:val="auto"/>
          <w:sz w:val="32"/>
          <w:szCs w:val="20"/>
          <w:highlight w:val="none"/>
        </w:rPr>
        <w:t>资金。</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lang w:eastAsia="zh-CN"/>
        </w:rPr>
      </w:pPr>
      <w:r>
        <w:rPr>
          <w:rFonts w:hint="eastAsia" w:ascii="方正黑体_GBK" w:hAnsi="方正黑体_GBK" w:eastAsia="方正黑体_GBK" w:cs="方正黑体_GBK"/>
          <w:b w:val="0"/>
          <w:bCs w:val="0"/>
          <w:color w:val="auto"/>
          <w:sz w:val="32"/>
          <w:szCs w:val="20"/>
          <w:highlight w:val="none"/>
        </w:rPr>
        <w:t>第四十</w:t>
      </w:r>
      <w:r>
        <w:rPr>
          <w:rFonts w:hint="eastAsia" w:ascii="方正黑体_GBK" w:hAnsi="方正黑体_GBK" w:eastAsia="方正黑体_GBK" w:cs="方正黑体_GBK"/>
          <w:b w:val="0"/>
          <w:bCs w:val="0"/>
          <w:color w:val="auto"/>
          <w:sz w:val="32"/>
          <w:szCs w:val="20"/>
          <w:highlight w:val="none"/>
          <w:lang w:eastAsia="zh-CN"/>
        </w:rPr>
        <w:t>五</w:t>
      </w:r>
      <w:r>
        <w:rPr>
          <w:rFonts w:hint="eastAsia" w:ascii="方正黑体_GBK" w:hAnsi="方正黑体_GBK" w:eastAsia="方正黑体_GBK" w:cs="方正黑体_GBK"/>
          <w:b w:val="0"/>
          <w:bCs w:val="0"/>
          <w:color w:val="auto"/>
          <w:sz w:val="32"/>
          <w:szCs w:val="20"/>
          <w:highlight w:val="none"/>
        </w:rPr>
        <w:t>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竣工验收合格后，应及时按照相关规定办理竣工财务决算。</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textAlignment w:val="auto"/>
        <w:outlineLvl w:val="9"/>
        <w:rPr>
          <w:rFonts w:ascii="Times New Roman" w:hAnsi="Times New Roman" w:eastAsia="方正仿宋_GBK" w:cs="Times New Roman"/>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第四十</w:t>
      </w:r>
      <w:r>
        <w:rPr>
          <w:rFonts w:hint="eastAsia" w:ascii="方正黑体_GBK" w:hAnsi="方正黑体_GBK" w:eastAsia="方正黑体_GBK" w:cs="方正黑体_GBK"/>
          <w:b w:val="0"/>
          <w:bCs w:val="0"/>
          <w:color w:val="auto"/>
          <w:sz w:val="32"/>
          <w:szCs w:val="20"/>
          <w:highlight w:val="none"/>
          <w:lang w:eastAsia="zh-CN"/>
        </w:rPr>
        <w:t>六</w:t>
      </w:r>
      <w:r>
        <w:rPr>
          <w:rFonts w:hint="eastAsia" w:ascii="方正黑体_GBK" w:hAnsi="方正黑体_GBK" w:eastAsia="方正黑体_GBK" w:cs="方正黑体_GBK"/>
          <w:b w:val="0"/>
          <w:bCs w:val="0"/>
          <w:color w:val="auto"/>
          <w:sz w:val="32"/>
          <w:szCs w:val="20"/>
          <w:highlight w:val="none"/>
        </w:rPr>
        <w:t>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项目</w:t>
      </w:r>
      <w:r>
        <w:rPr>
          <w:rFonts w:hint="eastAsia" w:ascii="方正仿宋_GBK" w:hAnsi="方正仿宋_GBK" w:eastAsia="方正仿宋_GBK" w:cs="方正仿宋_GBK"/>
          <w:color w:val="auto"/>
          <w:sz w:val="32"/>
          <w:szCs w:val="20"/>
          <w:highlight w:val="none"/>
          <w:lang w:eastAsia="zh-CN"/>
        </w:rPr>
        <w:t>建设</w:t>
      </w:r>
      <w:r>
        <w:rPr>
          <w:rFonts w:hint="eastAsia" w:ascii="方正仿宋_GBK" w:hAnsi="方正仿宋_GBK" w:eastAsia="方正仿宋_GBK" w:cs="方正仿宋_GBK"/>
          <w:color w:val="auto"/>
          <w:sz w:val="32"/>
          <w:szCs w:val="20"/>
          <w:highlight w:val="none"/>
        </w:rPr>
        <w:t>单位应建立长效机制，</w:t>
      </w:r>
      <w:r>
        <w:rPr>
          <w:rFonts w:hint="eastAsia" w:ascii="方正仿宋_GBK" w:hAnsi="方正仿宋_GBK" w:eastAsia="方正仿宋_GBK" w:cs="方正仿宋_GBK"/>
          <w:color w:val="auto"/>
          <w:sz w:val="32"/>
          <w:szCs w:val="20"/>
          <w:highlight w:val="none"/>
          <w:lang w:eastAsia="zh-CN"/>
        </w:rPr>
        <w:t>不得拖欠</w:t>
      </w:r>
      <w:r>
        <w:rPr>
          <w:rFonts w:hint="eastAsia" w:ascii="方正仿宋_GBK" w:hAnsi="方正仿宋_GBK" w:eastAsia="方正仿宋_GBK" w:cs="方正仿宋_GBK"/>
          <w:color w:val="auto"/>
          <w:sz w:val="32"/>
          <w:szCs w:val="20"/>
          <w:highlight w:val="none"/>
        </w:rPr>
        <w:t>“四好农村路”</w:t>
      </w:r>
      <w:r>
        <w:rPr>
          <w:rFonts w:hint="eastAsia" w:ascii="方正仿宋_GBK" w:hAnsi="方正仿宋_GBK" w:eastAsia="方正仿宋_GBK" w:cs="方正仿宋_GBK"/>
          <w:color w:val="auto"/>
          <w:sz w:val="32"/>
          <w:szCs w:val="20"/>
          <w:highlight w:val="none"/>
          <w:lang w:eastAsia="zh-CN"/>
        </w:rPr>
        <w:t>建设工程款和</w:t>
      </w:r>
      <w:r>
        <w:rPr>
          <w:rFonts w:hint="eastAsia" w:ascii="方正仿宋_GBK" w:hAnsi="方正仿宋_GBK" w:eastAsia="方正仿宋_GBK" w:cs="方正仿宋_GBK"/>
          <w:color w:val="auto"/>
          <w:sz w:val="32"/>
          <w:szCs w:val="20"/>
          <w:highlight w:val="none"/>
        </w:rPr>
        <w:t>农民工工资。</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2880" w:firstLineChars="900"/>
        <w:textAlignment w:val="auto"/>
        <w:outlineLvl w:val="9"/>
        <w:rPr>
          <w:rFonts w:ascii="Times New Roman" w:hAnsi="Times New Roman" w:eastAsia="方正黑体_GBK" w:cs="Times New Roman"/>
          <w:color w:val="auto"/>
          <w:sz w:val="32"/>
          <w:szCs w:val="20"/>
          <w:highlight w:val="none"/>
        </w:rPr>
      </w:pP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2880" w:firstLineChars="900"/>
        <w:jc w:val="both"/>
        <w:textAlignment w:val="auto"/>
        <w:outlineLvl w:val="9"/>
        <w:rPr>
          <w:rFonts w:ascii="Times New Roman" w:hAnsi="Times New Roman" w:eastAsia="方正黑体_GBK" w:cs="Times New Roman"/>
          <w:color w:val="auto"/>
          <w:sz w:val="32"/>
          <w:szCs w:val="20"/>
          <w:highlight w:val="none"/>
        </w:rPr>
      </w:pPr>
      <w:r>
        <w:rPr>
          <w:rFonts w:hint="eastAsia" w:ascii="Times New Roman" w:hAnsi="Times New Roman" w:eastAsia="方正黑体_GBK" w:cs="Times New Roman"/>
          <w:color w:val="auto"/>
          <w:sz w:val="32"/>
          <w:szCs w:val="20"/>
          <w:highlight w:val="none"/>
          <w:lang w:val="en-US" w:eastAsia="zh-CN"/>
        </w:rPr>
        <w:t xml:space="preserve">  </w:t>
      </w:r>
      <w:r>
        <w:rPr>
          <w:rFonts w:ascii="Times New Roman" w:hAnsi="Times New Roman" w:eastAsia="方正黑体_GBK" w:cs="Times New Roman"/>
          <w:color w:val="auto"/>
          <w:sz w:val="32"/>
          <w:szCs w:val="20"/>
          <w:highlight w:val="none"/>
        </w:rPr>
        <w:t>第</w:t>
      </w:r>
      <w:r>
        <w:rPr>
          <w:rFonts w:hint="eastAsia" w:ascii="Times New Roman" w:hAnsi="Times New Roman" w:eastAsia="方正黑体_GBK" w:cs="Times New Roman"/>
          <w:color w:val="auto"/>
          <w:sz w:val="32"/>
          <w:szCs w:val="20"/>
          <w:highlight w:val="none"/>
          <w:lang w:eastAsia="zh-CN"/>
        </w:rPr>
        <w:t>七</w:t>
      </w:r>
      <w:r>
        <w:rPr>
          <w:rFonts w:ascii="Times New Roman" w:hAnsi="Times New Roman" w:eastAsia="方正黑体_GBK" w:cs="Times New Roman"/>
          <w:color w:val="auto"/>
          <w:sz w:val="32"/>
          <w:szCs w:val="20"/>
          <w:highlight w:val="none"/>
        </w:rPr>
        <w:t>章 法律责任</w:t>
      </w:r>
    </w:p>
    <w:p>
      <w:pPr>
        <w:pStyle w:val="2"/>
      </w:pP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ascii="Times New Roman" w:hAnsi="Times New Roman" w:eastAsia="方正仿宋_GBK" w:cs="Times New Roman"/>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第四十</w:t>
      </w:r>
      <w:r>
        <w:rPr>
          <w:rFonts w:hint="eastAsia" w:ascii="方正黑体_GBK" w:hAnsi="方正黑体_GBK" w:eastAsia="方正黑体_GBK" w:cs="方正黑体_GBK"/>
          <w:b w:val="0"/>
          <w:bCs w:val="0"/>
          <w:color w:val="auto"/>
          <w:sz w:val="32"/>
          <w:szCs w:val="20"/>
          <w:highlight w:val="none"/>
          <w:lang w:eastAsia="zh-CN"/>
        </w:rPr>
        <w:t>七</w:t>
      </w:r>
      <w:r>
        <w:rPr>
          <w:rFonts w:hint="eastAsia" w:ascii="方正黑体_GBK" w:hAnsi="方正黑体_GBK" w:eastAsia="方正黑体_GBK" w:cs="方正黑体_GBK"/>
          <w:b w:val="0"/>
          <w:bCs w:val="0"/>
          <w:color w:val="auto"/>
          <w:sz w:val="32"/>
          <w:szCs w:val="20"/>
          <w:highlight w:val="none"/>
        </w:rPr>
        <w:t>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违反本办法规定，在筹集“四好农村路”建设资金过程中，强制单位和个人集资的，建设资金不按时到位，或者截留、挤占、挪用的，</w:t>
      </w:r>
      <w:r>
        <w:rPr>
          <w:rFonts w:hint="eastAsia" w:ascii="方正仿宋_GBK" w:hAnsi="方正仿宋_GBK" w:eastAsia="方正仿宋_GBK" w:cs="方正仿宋_GBK"/>
          <w:color w:val="auto"/>
          <w:sz w:val="32"/>
          <w:szCs w:val="20"/>
          <w:highlight w:val="none"/>
          <w:lang w:eastAsia="zh-CN"/>
        </w:rPr>
        <w:t>将责令</w:t>
      </w:r>
      <w:r>
        <w:rPr>
          <w:rFonts w:hint="eastAsia" w:ascii="方正仿宋_GBK" w:hAnsi="方正仿宋_GBK" w:eastAsia="方正仿宋_GBK" w:cs="方正仿宋_GBK"/>
          <w:color w:val="auto"/>
          <w:sz w:val="32"/>
          <w:szCs w:val="20"/>
          <w:highlight w:val="none"/>
        </w:rPr>
        <w:t>责任单位限期整改</w:t>
      </w:r>
      <w:r>
        <w:rPr>
          <w:rFonts w:hint="eastAsia" w:ascii="方正仿宋_GBK" w:hAnsi="方正仿宋_GBK" w:eastAsia="方正仿宋_GBK" w:cs="方正仿宋_GBK"/>
          <w:color w:val="auto"/>
          <w:sz w:val="32"/>
          <w:szCs w:val="20"/>
          <w:highlight w:val="none"/>
          <w:lang w:eastAsia="zh-CN"/>
        </w:rPr>
        <w:t>，并按照相关法律法规对相关责任单位和责任人进行处理</w:t>
      </w:r>
      <w:r>
        <w:rPr>
          <w:rFonts w:hint="eastAsia" w:ascii="方正仿宋_GBK" w:hAnsi="方正仿宋_GBK" w:eastAsia="方正仿宋_GBK" w:cs="方正仿宋_GBK"/>
          <w:color w:val="auto"/>
          <w:sz w:val="32"/>
          <w:szCs w:val="20"/>
          <w:highlight w:val="none"/>
        </w:rPr>
        <w:t>。</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ascii="Times New Roman" w:hAnsi="Times New Roman" w:eastAsia="方正仿宋_GBK" w:cs="Times New Roman"/>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第四十</w:t>
      </w:r>
      <w:r>
        <w:rPr>
          <w:rFonts w:hint="eastAsia" w:ascii="方正黑体_GBK" w:hAnsi="方正黑体_GBK" w:eastAsia="方正黑体_GBK" w:cs="方正黑体_GBK"/>
          <w:b w:val="0"/>
          <w:bCs w:val="0"/>
          <w:color w:val="auto"/>
          <w:sz w:val="32"/>
          <w:szCs w:val="20"/>
          <w:highlight w:val="none"/>
          <w:lang w:eastAsia="zh-CN"/>
        </w:rPr>
        <w:t>八</w:t>
      </w:r>
      <w:r>
        <w:rPr>
          <w:rFonts w:hint="eastAsia" w:ascii="方正黑体_GBK" w:hAnsi="方正黑体_GBK" w:eastAsia="方正黑体_GBK" w:cs="方正黑体_GBK"/>
          <w:b w:val="0"/>
          <w:bCs w:val="0"/>
          <w:color w:val="auto"/>
          <w:sz w:val="32"/>
          <w:szCs w:val="20"/>
          <w:highlight w:val="none"/>
        </w:rPr>
        <w:t>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“四好农村路”建设发生质量安全等违法行为的，依据《建设工程质量管理条例》、《公路建设市场管理办法》、《公路工程质量监督规定》等有关规定，对相关责任单位和责任人依法追究其有关责任。</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第四十</w:t>
      </w:r>
      <w:r>
        <w:rPr>
          <w:rFonts w:hint="eastAsia" w:ascii="方正黑体_GBK" w:hAnsi="方正黑体_GBK" w:eastAsia="方正黑体_GBK" w:cs="方正黑体_GBK"/>
          <w:b w:val="0"/>
          <w:bCs w:val="0"/>
          <w:color w:val="auto"/>
          <w:sz w:val="32"/>
          <w:szCs w:val="20"/>
          <w:highlight w:val="none"/>
          <w:lang w:eastAsia="zh-CN"/>
        </w:rPr>
        <w:t>九</w:t>
      </w:r>
      <w:r>
        <w:rPr>
          <w:rFonts w:hint="eastAsia" w:ascii="方正黑体_GBK" w:hAnsi="方正黑体_GBK" w:eastAsia="方正黑体_GBK" w:cs="方正黑体_GBK"/>
          <w:b w:val="0"/>
          <w:bCs w:val="0"/>
          <w:color w:val="auto"/>
          <w:sz w:val="32"/>
          <w:szCs w:val="20"/>
          <w:highlight w:val="none"/>
        </w:rPr>
        <w:t>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违反本办法规定，不按规定对“四好农村路”进行养护的，</w:t>
      </w:r>
      <w:r>
        <w:rPr>
          <w:rFonts w:hint="eastAsia" w:ascii="方正仿宋_GBK" w:hAnsi="方正仿宋_GBK" w:eastAsia="方正仿宋_GBK" w:cs="方正仿宋_GBK"/>
          <w:color w:val="auto"/>
          <w:sz w:val="32"/>
          <w:szCs w:val="20"/>
          <w:highlight w:val="none"/>
          <w:lang w:eastAsia="zh-CN"/>
        </w:rPr>
        <w:t>将责令</w:t>
      </w:r>
      <w:r>
        <w:rPr>
          <w:rFonts w:hint="eastAsia" w:ascii="方正仿宋_GBK" w:hAnsi="方正仿宋_GBK" w:eastAsia="方正仿宋_GBK" w:cs="方正仿宋_GBK"/>
          <w:color w:val="auto"/>
          <w:sz w:val="32"/>
          <w:szCs w:val="20"/>
          <w:highlight w:val="none"/>
        </w:rPr>
        <w:t>责任单位限期整改；情节严重的，扣减</w:t>
      </w:r>
      <w:r>
        <w:rPr>
          <w:rFonts w:hint="eastAsia" w:ascii="方正仿宋_GBK" w:hAnsi="方正仿宋_GBK" w:eastAsia="方正仿宋_GBK" w:cs="方正仿宋_GBK"/>
          <w:color w:val="auto"/>
          <w:sz w:val="32"/>
          <w:szCs w:val="20"/>
          <w:highlight w:val="none"/>
          <w:lang w:eastAsia="zh-CN"/>
        </w:rPr>
        <w:t>相关行政事业单位</w:t>
      </w:r>
      <w:r>
        <w:rPr>
          <w:rFonts w:hint="eastAsia" w:ascii="方正仿宋_GBK" w:hAnsi="方正仿宋_GBK" w:eastAsia="方正仿宋_GBK" w:cs="方正仿宋_GBK"/>
          <w:color w:val="auto"/>
          <w:sz w:val="32"/>
          <w:szCs w:val="20"/>
          <w:highlight w:val="none"/>
        </w:rPr>
        <w:t>下一年度</w:t>
      </w:r>
      <w:r>
        <w:rPr>
          <w:rFonts w:hint="eastAsia" w:ascii="方正仿宋_GBK" w:hAnsi="方正仿宋_GBK" w:eastAsia="方正仿宋_GBK" w:cs="方正仿宋_GBK"/>
          <w:color w:val="auto"/>
          <w:sz w:val="32"/>
          <w:szCs w:val="20"/>
          <w:highlight w:val="none"/>
          <w:lang w:eastAsia="zh-CN"/>
        </w:rPr>
        <w:t>养护</w:t>
      </w:r>
      <w:r>
        <w:rPr>
          <w:rFonts w:hint="eastAsia" w:ascii="方正仿宋_GBK" w:hAnsi="方正仿宋_GBK" w:eastAsia="方正仿宋_GBK" w:cs="方正仿宋_GBK"/>
          <w:color w:val="auto"/>
          <w:sz w:val="32"/>
          <w:szCs w:val="20"/>
          <w:highlight w:val="none"/>
        </w:rPr>
        <w:t>补助资金，</w:t>
      </w:r>
      <w:r>
        <w:rPr>
          <w:rFonts w:hint="eastAsia" w:ascii="方正仿宋_GBK" w:hAnsi="方正仿宋_GBK" w:eastAsia="方正仿宋_GBK" w:cs="方正仿宋_GBK"/>
          <w:color w:val="auto"/>
          <w:sz w:val="32"/>
          <w:szCs w:val="20"/>
          <w:highlight w:val="none"/>
          <w:lang w:eastAsia="zh-CN"/>
        </w:rPr>
        <w:t>并按照相关法律法规对相关责任单位和责任人进行处理</w:t>
      </w:r>
      <w:r>
        <w:rPr>
          <w:rFonts w:hint="eastAsia" w:ascii="方正仿宋_GBK" w:hAnsi="方正仿宋_GBK" w:eastAsia="方正仿宋_GBK" w:cs="方正仿宋_GBK"/>
          <w:color w:val="auto"/>
          <w:sz w:val="32"/>
          <w:szCs w:val="20"/>
          <w:highlight w:val="none"/>
        </w:rPr>
        <w:t>。</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ascii="Times New Roman" w:hAnsi="Times New Roman" w:eastAsia="方正仿宋_GBK" w:cs="Times New Roman"/>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w:t>
      </w:r>
      <w:r>
        <w:rPr>
          <w:rFonts w:hint="eastAsia" w:ascii="方正黑体_GBK" w:hAnsi="方正黑体_GBK" w:eastAsia="方正黑体_GBK" w:cs="方正黑体_GBK"/>
          <w:b w:val="0"/>
          <w:bCs w:val="0"/>
          <w:color w:val="auto"/>
          <w:sz w:val="32"/>
          <w:szCs w:val="20"/>
          <w:highlight w:val="none"/>
          <w:lang w:eastAsia="zh-CN"/>
        </w:rPr>
        <w:t>五十</w:t>
      </w:r>
      <w:r>
        <w:rPr>
          <w:rFonts w:hint="eastAsia" w:ascii="方正黑体_GBK" w:hAnsi="方正黑体_GBK" w:eastAsia="方正黑体_GBK" w:cs="方正黑体_GBK"/>
          <w:b w:val="0"/>
          <w:bCs w:val="0"/>
          <w:color w:val="auto"/>
          <w:sz w:val="32"/>
          <w:szCs w:val="20"/>
          <w:highlight w:val="none"/>
        </w:rPr>
        <w:t>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违反本办法规定，破坏“四好农村路”路产路权的，依据《</w:t>
      </w:r>
      <w:r>
        <w:rPr>
          <w:rFonts w:hint="eastAsia" w:ascii="方正仿宋_GBK" w:hAnsi="方正仿宋_GBK" w:eastAsia="方正仿宋_GBK" w:cs="方正仿宋_GBK"/>
          <w:color w:val="auto"/>
          <w:sz w:val="32"/>
          <w:szCs w:val="20"/>
          <w:highlight w:val="none"/>
          <w:lang w:eastAsia="zh-CN"/>
        </w:rPr>
        <w:t>中华人民共和国</w:t>
      </w:r>
      <w:bookmarkStart w:id="0" w:name="_GoBack"/>
      <w:bookmarkEnd w:id="0"/>
      <w:r>
        <w:rPr>
          <w:rFonts w:hint="eastAsia" w:ascii="方正仿宋_GBK" w:hAnsi="方正仿宋_GBK" w:eastAsia="方正仿宋_GBK" w:cs="方正仿宋_GBK"/>
          <w:color w:val="auto"/>
          <w:sz w:val="32"/>
          <w:szCs w:val="20"/>
          <w:highlight w:val="none"/>
        </w:rPr>
        <w:t>公路法》、《公路安全保护条例》、《重庆市公路管理条例》等法律、法规、规章的规定进行</w:t>
      </w:r>
      <w:r>
        <w:rPr>
          <w:rFonts w:hint="eastAsia" w:ascii="方正仿宋_GBK" w:hAnsi="方正仿宋_GBK" w:eastAsia="方正仿宋_GBK" w:cs="方正仿宋_GBK"/>
          <w:color w:val="auto"/>
          <w:sz w:val="32"/>
          <w:szCs w:val="20"/>
          <w:highlight w:val="none"/>
          <w:lang w:eastAsia="zh-CN"/>
        </w:rPr>
        <w:t>查处</w:t>
      </w:r>
      <w:r>
        <w:rPr>
          <w:rFonts w:hint="eastAsia" w:ascii="方正仿宋_GBK" w:hAnsi="方正仿宋_GBK" w:eastAsia="方正仿宋_GBK" w:cs="方正仿宋_GBK"/>
          <w:color w:val="auto"/>
          <w:sz w:val="32"/>
          <w:szCs w:val="20"/>
          <w:highlight w:val="none"/>
        </w:rPr>
        <w:t>。</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jc w:val="center"/>
        <w:textAlignment w:val="auto"/>
        <w:outlineLvl w:val="9"/>
        <w:rPr>
          <w:rFonts w:ascii="Times New Roman" w:hAnsi="Times New Roman" w:eastAsia="方正黑体_GBK" w:cs="Times New Roman"/>
          <w:color w:val="auto"/>
          <w:sz w:val="32"/>
          <w:szCs w:val="20"/>
          <w:highlight w:val="none"/>
        </w:rPr>
      </w:pP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jc w:val="center"/>
        <w:textAlignment w:val="auto"/>
        <w:outlineLvl w:val="9"/>
        <w:rPr>
          <w:rFonts w:ascii="Times New Roman" w:hAnsi="Times New Roman" w:eastAsia="方正黑体_GBK" w:cs="Times New Roman"/>
          <w:color w:val="auto"/>
          <w:sz w:val="32"/>
          <w:szCs w:val="20"/>
          <w:highlight w:val="none"/>
        </w:rPr>
      </w:pPr>
      <w:r>
        <w:rPr>
          <w:rFonts w:ascii="Times New Roman" w:hAnsi="Times New Roman" w:eastAsia="方正黑体_GBK" w:cs="Times New Roman"/>
          <w:color w:val="auto"/>
          <w:sz w:val="32"/>
          <w:szCs w:val="20"/>
          <w:highlight w:val="none"/>
        </w:rPr>
        <w:t>第</w:t>
      </w:r>
      <w:r>
        <w:rPr>
          <w:rFonts w:hint="eastAsia" w:ascii="Times New Roman" w:hAnsi="Times New Roman" w:eastAsia="方正黑体_GBK" w:cs="Times New Roman"/>
          <w:color w:val="auto"/>
          <w:sz w:val="32"/>
          <w:szCs w:val="20"/>
          <w:highlight w:val="none"/>
          <w:lang w:eastAsia="zh-CN"/>
        </w:rPr>
        <w:t>八</w:t>
      </w:r>
      <w:r>
        <w:rPr>
          <w:rFonts w:ascii="Times New Roman" w:hAnsi="Times New Roman" w:eastAsia="方正黑体_GBK" w:cs="Times New Roman"/>
          <w:color w:val="auto"/>
          <w:sz w:val="32"/>
          <w:szCs w:val="20"/>
          <w:highlight w:val="none"/>
        </w:rPr>
        <w:t>章 附  则</w:t>
      </w:r>
    </w:p>
    <w:p>
      <w:pPr>
        <w:pStyle w:val="2"/>
      </w:pP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ascii="Times New Roman" w:hAnsi="Times New Roman" w:eastAsia="方正仿宋_GBK" w:cs="Times New Roman"/>
          <w:sz w:val="32"/>
          <w:szCs w:val="20"/>
        </w:rPr>
      </w:pPr>
      <w:r>
        <w:rPr>
          <w:rFonts w:hint="eastAsia" w:ascii="方正黑体_GBK" w:hAnsi="方正黑体_GBK" w:eastAsia="方正黑体_GBK" w:cs="方正黑体_GBK"/>
          <w:b w:val="0"/>
          <w:bCs w:val="0"/>
          <w:color w:val="auto"/>
          <w:sz w:val="32"/>
          <w:szCs w:val="20"/>
          <w:highlight w:val="none"/>
        </w:rPr>
        <w:t>第</w:t>
      </w:r>
      <w:r>
        <w:rPr>
          <w:rFonts w:hint="eastAsia" w:ascii="方正黑体_GBK" w:hAnsi="方正黑体_GBK" w:eastAsia="方正黑体_GBK" w:cs="方正黑体_GBK"/>
          <w:b w:val="0"/>
          <w:bCs w:val="0"/>
          <w:color w:val="auto"/>
          <w:sz w:val="32"/>
          <w:szCs w:val="20"/>
          <w:highlight w:val="none"/>
          <w:lang w:eastAsia="zh-CN"/>
        </w:rPr>
        <w:t>五十一</w:t>
      </w:r>
      <w:r>
        <w:rPr>
          <w:rFonts w:hint="eastAsia" w:ascii="方正黑体_GBK" w:hAnsi="方正黑体_GBK" w:eastAsia="方正黑体_GBK" w:cs="方正黑体_GBK"/>
          <w:b w:val="0"/>
          <w:bCs w:val="0"/>
          <w:color w:val="auto"/>
          <w:sz w:val="32"/>
          <w:szCs w:val="20"/>
          <w:highlight w:val="none"/>
        </w:rPr>
        <w:t>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本办法未尽事宜按</w:t>
      </w:r>
      <w:r>
        <w:rPr>
          <w:rFonts w:hint="eastAsia" w:ascii="方正仿宋_GBK" w:hAnsi="方正仿宋_GBK" w:eastAsia="方正仿宋_GBK" w:cs="方正仿宋_GBK"/>
          <w:color w:val="auto"/>
          <w:sz w:val="32"/>
          <w:szCs w:val="20"/>
          <w:highlight w:val="none"/>
          <w:lang w:val="en-US" w:eastAsia="zh-CN"/>
        </w:rPr>
        <w:t>交通运输部</w:t>
      </w:r>
      <w:r>
        <w:rPr>
          <w:rFonts w:hint="eastAsia" w:ascii="方正仿宋_GBK" w:hAnsi="方正仿宋_GBK" w:eastAsia="方正仿宋_GBK" w:cs="方正仿宋_GBK"/>
          <w:color w:val="auto"/>
          <w:sz w:val="32"/>
          <w:szCs w:val="20"/>
          <w:highlight w:val="none"/>
        </w:rPr>
        <w:t>《农村公路建设管理办法》、《重庆市公路管理条例》、《重庆市农村公路建设管理办法》</w:t>
      </w:r>
      <w:r>
        <w:rPr>
          <w:rFonts w:hint="eastAsia" w:ascii="方正仿宋_GBK" w:hAnsi="方正仿宋_GBK" w:eastAsia="方正仿宋_GBK" w:cs="方正仿宋_GBK"/>
          <w:color w:val="auto"/>
          <w:sz w:val="32"/>
          <w:szCs w:val="20"/>
          <w:highlight w:val="none"/>
          <w:lang w:eastAsia="zh-CN"/>
        </w:rPr>
        <w:t>和</w:t>
      </w:r>
      <w:r>
        <w:rPr>
          <w:rFonts w:hint="eastAsia" w:ascii="方正仿宋_GBK" w:hAnsi="方正仿宋_GBK" w:eastAsia="方正仿宋_GBK" w:cs="方正仿宋_GBK"/>
          <w:color w:val="auto"/>
          <w:sz w:val="32"/>
          <w:szCs w:val="20"/>
          <w:highlight w:val="none"/>
        </w:rPr>
        <w:t>《重庆市农村公路养护管理办法》等有关规定执行。</w:t>
      </w:r>
    </w:p>
    <w:p>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firstLine="640" w:firstLineChars="200"/>
        <w:textAlignment w:val="auto"/>
        <w:outlineLvl w:val="9"/>
        <w:rPr>
          <w:rFonts w:ascii="Times New Roman" w:hAnsi="Times New Roman" w:eastAsia="方正仿宋_GBK" w:cs="Times New Roman"/>
          <w:sz w:val="32"/>
          <w:szCs w:val="20"/>
        </w:rPr>
      </w:pPr>
      <w:r>
        <w:rPr>
          <w:rFonts w:hint="eastAsia" w:ascii="方正黑体_GBK" w:hAnsi="方正黑体_GBK" w:eastAsia="方正黑体_GBK" w:cs="方正黑体_GBK"/>
          <w:b w:val="0"/>
          <w:bCs w:val="0"/>
          <w:color w:val="auto"/>
          <w:sz w:val="32"/>
          <w:szCs w:val="20"/>
          <w:highlight w:val="none"/>
        </w:rPr>
        <w:t>第</w:t>
      </w:r>
      <w:r>
        <w:rPr>
          <w:rFonts w:hint="eastAsia" w:ascii="方正黑体_GBK" w:hAnsi="方正黑体_GBK" w:eastAsia="方正黑体_GBK" w:cs="方正黑体_GBK"/>
          <w:b w:val="0"/>
          <w:bCs w:val="0"/>
          <w:color w:val="auto"/>
          <w:sz w:val="32"/>
          <w:szCs w:val="20"/>
          <w:highlight w:val="none"/>
          <w:lang w:eastAsia="zh-CN"/>
        </w:rPr>
        <w:t>五十二</w:t>
      </w:r>
      <w:r>
        <w:rPr>
          <w:rFonts w:hint="eastAsia" w:ascii="方正黑体_GBK" w:hAnsi="方正黑体_GBK" w:eastAsia="方正黑体_GBK" w:cs="方正黑体_GBK"/>
          <w:b w:val="0"/>
          <w:bCs w:val="0"/>
          <w:color w:val="auto"/>
          <w:sz w:val="32"/>
          <w:szCs w:val="20"/>
          <w:highlight w:val="none"/>
        </w:rPr>
        <w:t>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本办法</w:t>
      </w:r>
      <w:r>
        <w:rPr>
          <w:rFonts w:hint="eastAsia" w:ascii="方正仿宋_GBK" w:hAnsi="方正仿宋_GBK" w:eastAsia="方正仿宋_GBK" w:cs="方正仿宋_GBK"/>
          <w:color w:val="auto"/>
          <w:sz w:val="32"/>
          <w:szCs w:val="20"/>
          <w:highlight w:val="none"/>
          <w:lang w:eastAsia="zh-CN"/>
        </w:rPr>
        <w:t>由重庆市长寿区人民政府办公室负责解释</w:t>
      </w:r>
      <w:r>
        <w:rPr>
          <w:rFonts w:hint="eastAsia" w:ascii="方正仿宋_GBK" w:hAnsi="方正仿宋_GBK" w:eastAsia="方正仿宋_GBK" w:cs="方正仿宋_GBK"/>
          <w:color w:val="auto"/>
          <w:sz w:val="32"/>
          <w:szCs w:val="20"/>
          <w:highlight w:val="none"/>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_GBK" w:cs="Times New Roman"/>
          <w:sz w:val="32"/>
          <w:szCs w:val="20"/>
        </w:rPr>
      </w:pPr>
      <w:r>
        <w:rPr>
          <w:rFonts w:hint="eastAsia" w:ascii="方正黑体_GBK" w:hAnsi="方正黑体_GBK" w:eastAsia="方正黑体_GBK" w:cs="方正黑体_GBK"/>
          <w:b w:val="0"/>
          <w:bCs w:val="0"/>
          <w:color w:val="auto"/>
          <w:sz w:val="32"/>
          <w:szCs w:val="20"/>
          <w:highlight w:val="none"/>
        </w:rPr>
        <w:t>第</w:t>
      </w:r>
      <w:r>
        <w:rPr>
          <w:rFonts w:hint="eastAsia" w:ascii="方正黑体_GBK" w:hAnsi="方正黑体_GBK" w:eastAsia="方正黑体_GBK" w:cs="方正黑体_GBK"/>
          <w:b w:val="0"/>
          <w:bCs w:val="0"/>
          <w:color w:val="auto"/>
          <w:sz w:val="32"/>
          <w:szCs w:val="20"/>
          <w:highlight w:val="none"/>
          <w:lang w:eastAsia="zh-CN"/>
        </w:rPr>
        <w:t>五十三</w:t>
      </w:r>
      <w:r>
        <w:rPr>
          <w:rFonts w:hint="eastAsia" w:ascii="方正黑体_GBK" w:hAnsi="方正黑体_GBK" w:eastAsia="方正黑体_GBK" w:cs="方正黑体_GBK"/>
          <w:b w:val="0"/>
          <w:bCs w:val="0"/>
          <w:color w:val="auto"/>
          <w:sz w:val="32"/>
          <w:szCs w:val="20"/>
          <w:highlight w:val="none"/>
        </w:rPr>
        <w:t>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本办法自</w:t>
      </w:r>
      <w:r>
        <w:rPr>
          <w:rFonts w:hint="eastAsia" w:ascii="方正仿宋_GBK" w:hAnsi="方正仿宋_GBK" w:eastAsia="方正仿宋_GBK" w:cs="方正仿宋_GBK"/>
          <w:color w:val="auto"/>
          <w:sz w:val="32"/>
          <w:szCs w:val="20"/>
          <w:highlight w:val="none"/>
          <w:lang w:eastAsia="zh-CN"/>
        </w:rPr>
        <w:t>公布之</w:t>
      </w:r>
      <w:r>
        <w:rPr>
          <w:rFonts w:hint="eastAsia" w:ascii="方正仿宋_GBK" w:hAnsi="方正仿宋_GBK" w:eastAsia="方正仿宋_GBK" w:cs="方正仿宋_GBK"/>
          <w:color w:val="auto"/>
          <w:sz w:val="32"/>
          <w:szCs w:val="20"/>
          <w:highlight w:val="none"/>
        </w:rPr>
        <w:t>日起施行。</w:t>
      </w:r>
      <w:r>
        <w:rPr>
          <w:rFonts w:hint="eastAsia" w:ascii="方正仿宋_GBK" w:hAnsi="方正仿宋_GBK" w:eastAsia="方正仿宋_GBK" w:cs="方正仿宋_GBK"/>
          <w:color w:val="auto"/>
          <w:sz w:val="32"/>
          <w:szCs w:val="20"/>
          <w:highlight w:val="none"/>
          <w:lang w:eastAsia="zh-CN"/>
        </w:rPr>
        <w:t>原</w:t>
      </w:r>
      <w:r>
        <w:rPr>
          <w:rFonts w:hint="default" w:ascii="Times New Roman" w:hAnsi="Times New Roman" w:eastAsia="方正仿宋_GBK" w:cs="Times New Roman"/>
          <w:b w:val="0"/>
          <w:bCs w:val="0"/>
          <w:color w:val="auto"/>
          <w:sz w:val="32"/>
          <w:szCs w:val="22"/>
          <w:highlight w:val="none"/>
          <w:lang w:val="en-US" w:eastAsia="zh-CN"/>
        </w:rPr>
        <w:t>2019</w:t>
      </w:r>
      <w:r>
        <w:rPr>
          <w:rFonts w:hint="eastAsia" w:ascii="Times New Roman" w:hAnsi="Times New Roman" w:eastAsia="方正仿宋_GBK" w:cs="Times New Roman"/>
          <w:b w:val="0"/>
          <w:bCs w:val="0"/>
          <w:color w:val="auto"/>
          <w:sz w:val="32"/>
          <w:szCs w:val="22"/>
          <w:highlight w:val="none"/>
          <w:lang w:val="en-US" w:eastAsia="zh-CN"/>
        </w:rPr>
        <w:t>年</w:t>
      </w:r>
      <w:r>
        <w:rPr>
          <w:rFonts w:hint="default" w:ascii="Times New Roman" w:hAnsi="Times New Roman" w:eastAsia="方正仿宋_GBK" w:cs="Times New Roman"/>
          <w:b w:val="0"/>
          <w:bCs w:val="0"/>
          <w:color w:val="auto"/>
          <w:sz w:val="32"/>
          <w:szCs w:val="22"/>
          <w:highlight w:val="none"/>
          <w:lang w:val="en-US" w:eastAsia="zh-CN"/>
        </w:rPr>
        <w:t>9</w:t>
      </w:r>
      <w:r>
        <w:rPr>
          <w:rFonts w:hint="eastAsia" w:ascii="方正仿宋_GBK" w:hAnsi="方正仿宋_GBK" w:eastAsia="方正仿宋_GBK" w:cs="方正仿宋_GBK"/>
          <w:b w:val="0"/>
          <w:bCs w:val="0"/>
          <w:color w:val="auto"/>
          <w:sz w:val="32"/>
          <w:szCs w:val="22"/>
          <w:highlight w:val="none"/>
          <w:lang w:val="en-US" w:eastAsia="zh-CN"/>
        </w:rPr>
        <w:t>月</w:t>
      </w:r>
      <w:r>
        <w:rPr>
          <w:rFonts w:hint="default" w:ascii="Times New Roman" w:hAnsi="Times New Roman" w:eastAsia="方正仿宋_GBK" w:cs="Times New Roman"/>
          <w:b w:val="0"/>
          <w:bCs w:val="0"/>
          <w:color w:val="auto"/>
          <w:sz w:val="32"/>
          <w:szCs w:val="22"/>
          <w:highlight w:val="none"/>
          <w:lang w:val="en-US" w:eastAsia="zh-CN"/>
        </w:rPr>
        <w:t>26</w:t>
      </w:r>
      <w:r>
        <w:rPr>
          <w:rFonts w:hint="eastAsia" w:ascii="方正仿宋_GBK" w:hAnsi="方正仿宋_GBK" w:eastAsia="方正仿宋_GBK" w:cs="方正仿宋_GBK"/>
          <w:b w:val="0"/>
          <w:bCs w:val="0"/>
          <w:color w:val="auto"/>
          <w:sz w:val="32"/>
          <w:szCs w:val="22"/>
          <w:highlight w:val="none"/>
          <w:lang w:val="en-US" w:eastAsia="zh-CN"/>
        </w:rPr>
        <w:t>日印发的《重庆市长寿区人民政府办公室关于印发长寿区“四好农村路”管理办法的通知》（长寿府办发〔</w:t>
      </w:r>
      <w:r>
        <w:rPr>
          <w:rFonts w:hint="default" w:ascii="Times New Roman" w:hAnsi="Times New Roman" w:eastAsia="方正仿宋_GBK" w:cs="Times New Roman"/>
          <w:b w:val="0"/>
          <w:bCs w:val="0"/>
          <w:color w:val="auto"/>
          <w:sz w:val="32"/>
          <w:szCs w:val="22"/>
          <w:highlight w:val="none"/>
          <w:lang w:val="en-US" w:eastAsia="zh-CN"/>
        </w:rPr>
        <w:t>2019</w:t>
      </w:r>
      <w:r>
        <w:rPr>
          <w:rFonts w:hint="eastAsia" w:ascii="方正仿宋_GBK" w:hAnsi="方正仿宋_GBK" w:eastAsia="方正仿宋_GBK" w:cs="方正仿宋_GBK"/>
          <w:b w:val="0"/>
          <w:bCs w:val="0"/>
          <w:color w:val="auto"/>
          <w:sz w:val="32"/>
          <w:szCs w:val="22"/>
          <w:highlight w:val="none"/>
          <w:lang w:val="en-US" w:eastAsia="zh-CN"/>
        </w:rPr>
        <w:t>〕</w:t>
      </w:r>
      <w:r>
        <w:rPr>
          <w:rFonts w:hint="default" w:ascii="Times New Roman" w:hAnsi="Times New Roman" w:eastAsia="方正仿宋_GBK" w:cs="Times New Roman"/>
          <w:b w:val="0"/>
          <w:bCs w:val="0"/>
          <w:color w:val="auto"/>
          <w:sz w:val="32"/>
          <w:szCs w:val="22"/>
          <w:highlight w:val="none"/>
          <w:lang w:val="en-US" w:eastAsia="zh-CN"/>
        </w:rPr>
        <w:t>106</w:t>
      </w:r>
      <w:r>
        <w:rPr>
          <w:rFonts w:hint="eastAsia" w:ascii="方正仿宋_GBK" w:hAnsi="方正仿宋_GBK" w:eastAsia="方正仿宋_GBK" w:cs="方正仿宋_GBK"/>
          <w:b w:val="0"/>
          <w:bCs w:val="0"/>
          <w:color w:val="auto"/>
          <w:sz w:val="32"/>
          <w:szCs w:val="22"/>
          <w:highlight w:val="none"/>
          <w:lang w:val="en-US" w:eastAsia="zh-CN"/>
        </w:rPr>
        <w:t>号）同时</w:t>
      </w:r>
      <w:r>
        <w:rPr>
          <w:rFonts w:hint="eastAsia" w:ascii="方正仿宋_GBK" w:hAnsi="方正仿宋_GBK" w:eastAsia="方正仿宋_GBK" w:cs="方正仿宋_GBK"/>
          <w:color w:val="auto"/>
          <w:sz w:val="32"/>
          <w:szCs w:val="20"/>
          <w:highlight w:val="none"/>
          <w:lang w:val="en-US" w:eastAsia="zh-CN"/>
        </w:rPr>
        <w:t>废止。</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80" w:firstLineChars="200"/>
        <w:textAlignment w:val="auto"/>
        <w:rPr>
          <w:rFonts w:hint="eastAsia"/>
          <w:lang w:val="en-US" w:eastAsia="zh-CN"/>
        </w:rPr>
      </w:pPr>
    </w:p>
    <w:sectPr>
      <w:headerReference r:id="rId3" w:type="default"/>
      <w:footerReference r:id="rId4" w:type="default"/>
      <w:pgSz w:w="11906" w:h="16838"/>
      <w:pgMar w:top="1962" w:right="1474" w:bottom="1848" w:left="1587" w:header="851" w:footer="992" w:gutter="0"/>
      <w:pgBorders>
        <w:top w:val="none" w:sz="0" w:space="0"/>
        <w:left w:val="none" w:sz="0" w:space="0"/>
        <w:bottom w:val="none" w:sz="0" w:space="0"/>
        <w:right w:val="none" w:sz="0" w:space="0"/>
      </w:pgBorders>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7"/>
      <w:wordWrap w:val="0"/>
      <w:ind w:left="3786" w:leftChars="1803" w:firstLine="7398" w:firstLineChars="2312"/>
      <w:jc w:val="right"/>
      <w:rPr>
        <w:rFonts w:hint="default"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CuozrgzQEAAGcDAAAOAAAAZHJzL2Uyb0RvYy54bWytU0uOEzEQ&#10;3SNxB8t70p1IHWZa6cxiomGDIBJwgIrb7rbkn1wmnVyCCyCxgxVL9tyG4RiUnZDhs0N4UW3X55Xf&#10;c/Xq5mAN28uI2ruOz2c1Z9IJ32s3dPzN67snV5xhAteD8U52/CiR36wfP1pNoZULP3rTy8gIxGE7&#10;hY6PKYW2qlCM0gLOfJCOgspHC4mOcaj6CBOhW1Mt6npZTT72IXohEcm7OQX5uuArJUV6qRTKxEzH&#10;6W6p2FjsLttqvYJ2iBBGLc7XgH+4hQXtqOkFagMJ2Nuo/4KyWkSPXqWZ8LbySmkhCwdiM6//YPNq&#10;hCALFxIHw0Um/H+w4sV+G5nuO95w5sDSE92///Lt3cfvXz+Qvf/8iTVZpClgS7m3bhvPJwzbmBkf&#10;VLT5S1zYoQh7vAgrD4kJcjbL+bJ5Sh0ExebXdYGsHmpDxPRMesvypuNGu0wbWtg/x0T9KPVnSnY7&#10;f6eNKU9nHJs6vqCV0YEmSBlItLWBOKEbOAMz0GiKFAskeqP7XJ6BMA67WxPZHvJ41M38epHJUrvf&#10;0nLvDeB4yiuh0+BYnWh6jbYdv6rzOlcbRyBZspNIebfz/bFoV/z0mqXNefLyuPx6LtUP/8f6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POnpdHUAAAABgEAAA8AAAAAAAAAAQAgAAAAIgAAAGRycy9k&#10;b3ducmV2LnhtbFBLAQIUABQAAAAIAIdO4kCuozrgzQEAAGcDAAAOAAAAAAAAAAEAIAAAACMBAABk&#10;cnMvZTJvRG9jLnhtbFBLBQYAAAAABgAGAFkBAABiBQ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val="en-US" w:eastAsia="zh-Hans"/>
      </w:rPr>
      <w:t>重庆市长寿区人民政府</w:t>
    </w:r>
    <w:r>
      <w:rPr>
        <w:rFonts w:hint="eastAsia" w:ascii="宋体" w:hAnsi="宋体" w:eastAsia="宋体" w:cs="宋体"/>
        <w:b/>
        <w:bCs/>
        <w:color w:val="005192"/>
        <w:sz w:val="28"/>
        <w:szCs w:val="44"/>
        <w:lang w:eastAsia="zh-CN"/>
      </w:rPr>
      <w:t>办公室</w:t>
    </w:r>
    <w:r>
      <w:rPr>
        <w:rFonts w:hint="eastAsia" w:ascii="宋体" w:hAnsi="宋体" w:eastAsia="宋体" w:cs="宋体"/>
        <w:b/>
        <w:bCs/>
        <w:color w:val="005192"/>
        <w:sz w:val="28"/>
        <w:szCs w:val="44"/>
        <w:lang w:val="en-US" w:eastAsia="zh-CN"/>
      </w:rPr>
      <w:t xml:space="preserve">发布  </w:t>
    </w:r>
  </w:p>
  <w:p>
    <w:pPr>
      <w:pStyle w:val="7"/>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05pt;margin-top:54.35pt;height:0pt;width:442.55pt;z-index:251659264;mso-width-relative:page;mso-height-relative:page;" filled="f" stroked="t" coordsize="21600,21600" o:gfxdata="UEsDBAoAAAAAAIdO4kAAAAAAAAAAAAAAAAAEAAAAZHJzL1BLAwQUAAAACACHTuJAIVMoFtQAAAAJ&#10;AQAADwAAAGRycy9kb3ducmV2LnhtbE2PzU7DMBCE70i8g7VI3Fo7QUAU4lQiEifgQFvubryNo8Y/&#10;st2kvD2LhATHnRnNftNsLnZiM8Y0eiehWAtg6HqvRzdI2O9eVhWwlJXTavIOJXxhgk17fdWoWvvF&#10;feC8zQOjEpdqJcHkHGrOU2/QqrT2AR15Rx+tynTGgeuoFiq3Ey+FeOBWjY4+GBWwM9iftmcroXsN&#10;ZWfed0ssn9PbMN9N4Xj6lPL2phBPwDJe8l8YfvAJHVpiOviz04lNElYFBUkW1SMw8qvqnrYdfhXe&#10;Nvz/gvYbUEsDBBQAAAAIAIdO4kDj7jEZ1wEAAG8DAAAOAAAAZHJzL2Uyb0RvYy54bWytU0uOEzEQ&#10;3SNxB8t70p1MEjKtdGYx0bBBEAk4QMXt7rbkn1wmnVyCCyCxgxVL9txmhmNQdnpm+OwQXlTbrudX&#10;fs/V66uj0ewgAypnaz6dlJxJK1yjbFfzd29vnq04wwi2Ae2srPlJIr/aPH2yHnwlZ653upGBEYnF&#10;avA172P0VVGg6KUBnDgvLSVbFwxEWoauaAIMxG50MSvLZTG40PjghESk3e05yTeZv22liK/bFmVk&#10;uuZ0t5hjyHGfYrFZQ9UF8L0S4zXgH25hQFkq+kC1hQjsfVB/URklgkPXxolwpnBtq4TMGkjNtPxD&#10;zZsevMxayBz0Dzbh/6MVrw67wFRT8zlnFgw90d3Hb7cfPv/4/oni3dcvbJ5MGjxWhL22uzCu0O9C&#10;Unxsg0lf0sKORDO9uFgtyOpTzVfL+er56LE8RiYov1jOSgJwJgiQc8Ujhw8YX0hnWJrUXCub5EMF&#10;h5cYqS5B7yFp27obpXV+Qm3ZUPMZjUQN1EmthkhT40kb2o4z0B21qIghU6LTqknHExGGbn+tAztA&#10;apNyMb2cJdFU7jdYqr0F7M+4nDo3kFGRulgrQ5rLNMbT2hJJsu5sVprtXXPKHuZ9etVcZuzA1Da/&#10;rvPpx/9k8x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hUygW1AAAAAkBAAAPAAAAAAAAAAEAIAAA&#10;ACIAAABkcnMvZG93bnJldi54bWxQSwECFAAUAAAACACHTuJA4+4xGdcBAABvAwAADgAAAAAAAAAB&#10;ACAAAAAjAQAAZHJzL2Uyb0RvYy54bWxQSwUGAAAAAAYABgBZAQAAbAUAAAAA&#10;">
              <v:fill on="f" focussize="0,0"/>
              <v:stroke weight="1.75pt" color="#005192 [3204]" miterlimit="8" joinstyle="miter"/>
              <v:imagedata o:title=""/>
              <o:lock v:ext="edit" aspectratio="f"/>
            </v:line>
          </w:pict>
        </mc:Fallback>
      </mc:AlternateContent>
    </w:r>
  </w:p>
  <w:p>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Hans"/>
      </w:rPr>
      <w:t>重庆市长寿区人民政府行政</w:t>
    </w:r>
    <w:r>
      <w:rPr>
        <w:rFonts w:hint="eastAsia" w:ascii="宋体" w:hAnsi="宋体" w:eastAsia="宋体" w:cs="宋体"/>
        <w:b/>
        <w:bCs/>
        <w:color w:val="005192"/>
        <w:sz w:val="32"/>
        <w:szCs w:val="32"/>
        <w:lang w:val="en-US" w:eastAsia="zh-Hans"/>
      </w:rPr>
      <w:t>规范性文件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41FA14"/>
    <w:multiLevelType w:val="singleLevel"/>
    <w:tmpl w:val="A541FA14"/>
    <w:lvl w:ilvl="0" w:tentative="0">
      <w:start w:val="1"/>
      <w:numFmt w:val="chineseCounting"/>
      <w:suff w:val="nothing"/>
      <w:lvlText w:val="第%1章　"/>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41C42DA"/>
    <w:rsid w:val="04B679C3"/>
    <w:rsid w:val="05F07036"/>
    <w:rsid w:val="06E00104"/>
    <w:rsid w:val="080F63D8"/>
    <w:rsid w:val="09341458"/>
    <w:rsid w:val="098254C2"/>
    <w:rsid w:val="0A766EDE"/>
    <w:rsid w:val="0AD64BE8"/>
    <w:rsid w:val="0B0912D7"/>
    <w:rsid w:val="0E025194"/>
    <w:rsid w:val="152D2DCA"/>
    <w:rsid w:val="187168EA"/>
    <w:rsid w:val="196673CA"/>
    <w:rsid w:val="1B2F4AEE"/>
    <w:rsid w:val="1CF734C9"/>
    <w:rsid w:val="1DEC284C"/>
    <w:rsid w:val="1E6523AC"/>
    <w:rsid w:val="22440422"/>
    <w:rsid w:val="22BB4BBB"/>
    <w:rsid w:val="2AEB3417"/>
    <w:rsid w:val="31A15F24"/>
    <w:rsid w:val="324A1681"/>
    <w:rsid w:val="36FB1DF0"/>
    <w:rsid w:val="395347B5"/>
    <w:rsid w:val="39A232A0"/>
    <w:rsid w:val="39E745AA"/>
    <w:rsid w:val="3B5A6BBB"/>
    <w:rsid w:val="3B7F3B41"/>
    <w:rsid w:val="3EDA13A6"/>
    <w:rsid w:val="417B75E9"/>
    <w:rsid w:val="423C2E34"/>
    <w:rsid w:val="42F058B7"/>
    <w:rsid w:val="436109F6"/>
    <w:rsid w:val="441A38D4"/>
    <w:rsid w:val="4504239D"/>
    <w:rsid w:val="4BC77339"/>
    <w:rsid w:val="4C9236C5"/>
    <w:rsid w:val="4E250A85"/>
    <w:rsid w:val="4FFD4925"/>
    <w:rsid w:val="505C172E"/>
    <w:rsid w:val="506405EA"/>
    <w:rsid w:val="52F46F0B"/>
    <w:rsid w:val="532B6A10"/>
    <w:rsid w:val="53D8014D"/>
    <w:rsid w:val="55E064E0"/>
    <w:rsid w:val="572C6D10"/>
    <w:rsid w:val="5B8D42E2"/>
    <w:rsid w:val="5DC34279"/>
    <w:rsid w:val="5FCD688E"/>
    <w:rsid w:val="5FF9BDAA"/>
    <w:rsid w:val="608816D1"/>
    <w:rsid w:val="60EF4E7F"/>
    <w:rsid w:val="62857768"/>
    <w:rsid w:val="648B0A32"/>
    <w:rsid w:val="665233C1"/>
    <w:rsid w:val="69AC0D42"/>
    <w:rsid w:val="6AD9688B"/>
    <w:rsid w:val="6D0E3F22"/>
    <w:rsid w:val="700B4008"/>
    <w:rsid w:val="72D87948"/>
    <w:rsid w:val="744E4660"/>
    <w:rsid w:val="753355A2"/>
    <w:rsid w:val="759F1C61"/>
    <w:rsid w:val="769F2DE8"/>
    <w:rsid w:val="76FDEB7C"/>
    <w:rsid w:val="79C65162"/>
    <w:rsid w:val="7C9011D9"/>
    <w:rsid w:val="7DC651C5"/>
    <w:rsid w:val="7F9DA0E8"/>
    <w:rsid w:val="7FCC2834"/>
    <w:rsid w:val="7FF6A4EF"/>
    <w:rsid w:val="92DD1CEF"/>
    <w:rsid w:val="F05B4F69"/>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rPr>
  </w:style>
  <w:style w:type="paragraph" w:styleId="4">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bCs/>
    </w:rPr>
  </w:style>
  <w:style w:type="paragraph" w:customStyle="1" w:styleId="12">
    <w:name w:val="p0"/>
    <w:basedOn w:val="1"/>
    <w:qFormat/>
    <w:uiPriority w:val="0"/>
    <w:pPr>
      <w:widowControl/>
    </w:pPr>
    <w:rPr>
      <w:rFonts w:ascii="Calibri" w:hAnsi="Calibri" w:eastAsia="宋体" w:cs="宋体"/>
      <w:kern w:val="0"/>
      <w:szCs w:val="32"/>
    </w:rPr>
  </w:style>
  <w:style w:type="character" w:customStyle="1" w:styleId="13">
    <w:name w:val="ca-7"/>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15</TotalTime>
  <ScaleCrop>false</ScaleCrop>
  <LinksUpToDate>false</LinksUpToDate>
  <CharactersWithSpaces>0</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2021-09-10T18:41:00Z</dcterms:created>
  <dc:creator>t</dc:creator>
  <cp:lastModifiedBy>刘先生</cp:lastModifiedBy>
  <cp:lastPrinted>2022-05-11T16:46:00Z</cp:lastPrinted>
  <dcterms:modified xsi:type="dcterms:W3CDTF">2023-10-30T02:48:25Z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48C61CB29D3F4D9384F5922CF0F7FFB4</vt:lpwstr>
  </property>
</Properties>
</file>