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lang w:eastAsia="zh-CN"/>
        </w:rPr>
      </w:pPr>
      <w:bookmarkStart w:id="0" w:name="_Toc359484386"/>
      <w:r>
        <w:rPr>
          <w:rFonts w:hint="default" w:ascii="Times New Roman" w:hAnsi="Times New Roman" w:eastAsia="方正小标宋_GBK" w:cs="Times New Roman"/>
          <w:bCs/>
          <w:kern w:val="44"/>
          <w:sz w:val="44"/>
          <w:szCs w:val="44"/>
        </w:rPr>
        <w:t>重庆市长寿区生态环境</w:t>
      </w:r>
      <w:r>
        <w:rPr>
          <w:rFonts w:hint="default" w:ascii="Times New Roman" w:hAnsi="Times New Roman" w:eastAsia="方正小标宋_GBK" w:cs="Times New Roman"/>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hint="default" w:ascii="Times New Roman" w:hAnsi="Times New Roman" w:eastAsia="方正小标宋_GBK" w:cs="Times New Roman"/>
          <w:bCs/>
          <w:kern w:val="44"/>
          <w:sz w:val="44"/>
          <w:szCs w:val="44"/>
        </w:rPr>
      </w:pPr>
      <w:r>
        <w:rPr>
          <w:rFonts w:hint="default" w:ascii="Times New Roman" w:hAnsi="Times New Roman" w:eastAsia="方正小标宋_GBK" w:cs="Times New Roman"/>
          <w:bCs/>
          <w:kern w:val="44"/>
          <w:sz w:val="44"/>
          <w:szCs w:val="44"/>
        </w:rPr>
        <w:t>行政处罚决定书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hint="default" w:ascii="Times New Roman" w:hAnsi="Times New Roman" w:eastAsia="方正仿宋_GBK" w:cs="Times New Roman"/>
          <w:bCs/>
          <w:kern w:val="44"/>
          <w:sz w:val="32"/>
          <w:szCs w:val="32"/>
        </w:rPr>
      </w:pPr>
      <w:bookmarkStart w:id="1" w:name="_GoBack"/>
      <w:r>
        <w:rPr>
          <w:rFonts w:hint="default" w:ascii="Times New Roman" w:hAnsi="Times New Roman" w:eastAsia="方正仿宋_GBK" w:cs="Times New Roman"/>
          <w:bCs/>
          <w:kern w:val="44"/>
          <w:sz w:val="32"/>
          <w:szCs w:val="32"/>
        </w:rPr>
        <w:t>长环罚〔202</w:t>
      </w:r>
      <w:r>
        <w:rPr>
          <w:rFonts w:hint="default" w:ascii="Times New Roman" w:hAnsi="Times New Roman" w:eastAsia="方正仿宋_GBK" w:cs="Times New Roman"/>
          <w:bCs/>
          <w:kern w:val="44"/>
          <w:sz w:val="32"/>
          <w:szCs w:val="32"/>
          <w:lang w:val="en-US" w:eastAsia="zh-CN"/>
        </w:rPr>
        <w:t>5</w:t>
      </w:r>
      <w:r>
        <w:rPr>
          <w:rFonts w:hint="default" w:ascii="Times New Roman" w:hAnsi="Times New Roman" w:eastAsia="方正仿宋_GBK" w:cs="Times New Roman"/>
          <w:bCs/>
          <w:kern w:val="44"/>
          <w:sz w:val="32"/>
          <w:szCs w:val="32"/>
        </w:rPr>
        <w:t>〕</w:t>
      </w:r>
      <w:r>
        <w:rPr>
          <w:rFonts w:hint="eastAsia" w:ascii="Times New Roman" w:hAnsi="Times New Roman" w:eastAsia="方正仿宋_GBK" w:cs="Times New Roman"/>
          <w:bCs/>
          <w:kern w:val="44"/>
          <w:sz w:val="32"/>
          <w:szCs w:val="32"/>
          <w:lang w:val="en-US" w:eastAsia="zh-CN"/>
        </w:rPr>
        <w:t>4</w:t>
      </w:r>
      <w:r>
        <w:rPr>
          <w:rFonts w:hint="default" w:ascii="Times New Roman" w:hAnsi="Times New Roman" w:eastAsia="方正仿宋_GBK" w:cs="Times New Roman"/>
          <w:bCs/>
          <w:kern w:val="44"/>
          <w:sz w:val="32"/>
          <w:szCs w:val="32"/>
        </w:rPr>
        <w:t>号</w:t>
      </w:r>
      <w:bookmarkEnd w:id="1"/>
      <w:r>
        <w:rPr>
          <w:rFonts w:hint="default" w:ascii="Times New Roman" w:hAnsi="Times New Roman" w:eastAsia="方正仿宋_GBK" w:cs="Times New Roman"/>
          <w:bCs/>
          <w:kern w:val="44"/>
          <w:sz w:val="32"/>
          <w:szCs w:val="32"/>
          <w:lang w:val="en-US" w:eastAsia="zh-CN"/>
        </w:rPr>
        <w:t xml:space="preserve">  </w:t>
      </w:r>
    </w:p>
    <w:p>
      <w:pPr>
        <w:snapToGrid w:val="0"/>
        <w:spacing w:line="500" w:lineRule="exact"/>
        <w:jc w:val="center"/>
        <w:rPr>
          <w:rFonts w:hint="default" w:ascii="Times New Roman" w:hAnsi="Times New Roman" w:eastAsia="方正仿宋_GBK" w:cs="Times New Roman"/>
          <w:bCs/>
          <w:kern w:val="44"/>
          <w:sz w:val="32"/>
          <w:szCs w:val="32"/>
        </w:rPr>
      </w:pPr>
    </w:p>
    <w:p>
      <w:pPr>
        <w:snapToGrid w:val="0"/>
        <w:spacing w:line="500" w:lineRule="exact"/>
        <w:jc w:val="center"/>
        <w:rPr>
          <w:rFonts w:hint="default" w:ascii="Times New Roman" w:hAnsi="Times New Roman" w:eastAsia="方正仿宋_GBK" w:cs="Times New Roman"/>
          <w:bCs/>
          <w:kern w:val="44"/>
          <w:sz w:val="32"/>
          <w:szCs w:val="32"/>
        </w:rPr>
      </w:pP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被</w:t>
      </w:r>
      <w:r>
        <w:rPr>
          <w:rFonts w:hint="eastAsia" w:ascii="Times New Roman" w:hAnsi="Times New Roman" w:eastAsia="方正仿宋_GBK" w:cs="Times New Roman"/>
          <w:sz w:val="32"/>
          <w:szCs w:val="32"/>
          <w:u w:val="none" w:color="auto"/>
          <w:lang w:val="en-US" w:eastAsia="zh-CN"/>
        </w:rPr>
        <w:t>处罚单位</w:t>
      </w:r>
      <w:r>
        <w:rPr>
          <w:rFonts w:hint="default"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重庆信维环保有限公司</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法定代表人：</w:t>
      </w:r>
      <w:r>
        <w:rPr>
          <w:rFonts w:hint="eastAsia" w:ascii="Times New Roman" w:hAnsi="Times New Roman" w:eastAsia="方正仿宋_GBK" w:cs="Times New Roman"/>
          <w:sz w:val="32"/>
          <w:szCs w:val="32"/>
          <w:u w:val="none" w:color="auto"/>
          <w:lang w:val="en-US" w:eastAsia="zh-CN"/>
        </w:rPr>
        <w:t>柏先强</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统一社会信用代码：91500115MA5YUUG12P</w:t>
      </w:r>
    </w:p>
    <w:p>
      <w:pPr>
        <w:widowControl w:val="0"/>
        <w:wordWrap/>
        <w:adjustRightInd w:val="0"/>
        <w:snapToGrid w:val="0"/>
        <w:spacing w:line="594" w:lineRule="exact"/>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地址：重庆市长寿区晏家街道齐心大道20号5-2</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一、环境违法事实、证据和陈述申辩（听证）意见、采纳情况及裁量理由</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rPr>
        <w:t>重庆市</w:t>
      </w:r>
      <w:r>
        <w:rPr>
          <w:rFonts w:hint="default" w:ascii="Times New Roman" w:hAnsi="Times New Roman" w:eastAsia="方正仿宋_GBK" w:cs="Times New Roman"/>
          <w:sz w:val="32"/>
          <w:szCs w:val="32"/>
          <w:u w:val="none" w:color="auto"/>
          <w:lang w:eastAsia="zh-CN"/>
        </w:rPr>
        <w:t>长寿区生态环境局执法人员于</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10</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30</w:t>
      </w:r>
      <w:r>
        <w:rPr>
          <w:rFonts w:hint="default" w:ascii="Times New Roman" w:hAnsi="Times New Roman" w:eastAsia="方正仿宋_GBK" w:cs="Times New Roman"/>
          <w:sz w:val="32"/>
          <w:szCs w:val="32"/>
          <w:u w:val="none" w:color="auto"/>
          <w:lang w:val="en-US" w:eastAsia="zh-CN"/>
        </w:rPr>
        <w:t>日开展现场检查，发现你单位存在以下环境违法行为：你</w:t>
      </w:r>
      <w:r>
        <w:rPr>
          <w:rFonts w:hint="eastAsia" w:ascii="Times New Roman" w:hAnsi="Times New Roman" w:eastAsia="方正仿宋_GBK" w:cs="Times New Roman"/>
          <w:sz w:val="32"/>
          <w:szCs w:val="32"/>
          <w:u w:val="none" w:color="auto"/>
          <w:lang w:val="en-US" w:eastAsia="zh-CN"/>
        </w:rPr>
        <w:t>单位污水处理系统正常运行，其配套的废气净化装置因前一天第三方公司检修维护后忘记开启</w:t>
      </w:r>
      <w:r>
        <w:rPr>
          <w:rFonts w:hint="eastAsia" w:eastAsia="方正仿宋_GBK" w:cs="Times New Roman"/>
          <w:sz w:val="32"/>
          <w:szCs w:val="32"/>
          <w:u w:val="none" w:color="auto"/>
          <w:lang w:val="en-US" w:eastAsia="zh-CN"/>
        </w:rPr>
        <w:t>处</w:t>
      </w:r>
      <w:r>
        <w:rPr>
          <w:rFonts w:hint="eastAsia" w:ascii="Times New Roman" w:hAnsi="Times New Roman" w:eastAsia="方正仿宋_GBK" w:cs="Times New Roman"/>
          <w:sz w:val="32"/>
          <w:szCs w:val="32"/>
          <w:u w:val="none" w:color="auto"/>
          <w:lang w:val="en-US" w:eastAsia="zh-CN"/>
        </w:rPr>
        <w:t>于停运状态</w:t>
      </w:r>
      <w:r>
        <w:rPr>
          <w:rFonts w:hint="default"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该公司上述行为违反了</w:t>
      </w:r>
      <w:r>
        <w:rPr>
          <w:rFonts w:hint="eastAsia" w:eastAsia="方正仿宋_GBK" w:cs="Times New Roman"/>
          <w:sz w:val="32"/>
          <w:szCs w:val="32"/>
          <w:u w:val="none" w:color="auto"/>
          <w:lang w:val="en-US" w:eastAsia="zh-CN"/>
        </w:rPr>
        <w:t>《重庆市环境保护条例》第三十九条第二款“拆除、闲置、停运污染防治设施，应当提前十五日向生态环境主管部门书面报告，生态环境主管部门应当自接到报告之日起五个工作日内予以批复；因故障、不可抗力等紧急情况停运污染防治设施，应当在停运后立即报告，生态环境主管部门应当立即赶赴现场核实处理”和第三款“停运污染防治设施应当同时停运相应的生产设施。确因工艺特殊或公共利益需要不能同时停运的，应当采取措施减少污染物排放”</w:t>
      </w:r>
      <w:r>
        <w:rPr>
          <w:rFonts w:hint="default" w:ascii="Times New Roman" w:hAnsi="Times New Roman" w:eastAsia="方正仿宋_GBK" w:cs="Times New Roman"/>
          <w:sz w:val="32"/>
          <w:szCs w:val="32"/>
          <w:u w:val="none" w:color="auto"/>
          <w:lang w:val="en-US" w:eastAsia="zh-CN"/>
        </w:rPr>
        <w:t>的规定</w:t>
      </w:r>
      <w:r>
        <w:rPr>
          <w:rFonts w:hint="eastAsia"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已构成</w:t>
      </w:r>
      <w:r>
        <w:rPr>
          <w:rFonts w:hint="eastAsia" w:eastAsia="方正仿宋_GBK" w:cs="Times New Roman"/>
          <w:sz w:val="32"/>
          <w:szCs w:val="32"/>
          <w:u w:val="none" w:color="auto"/>
          <w:lang w:val="en-US" w:eastAsia="zh-CN"/>
        </w:rPr>
        <w:t>停运污染治理设施未同时停运生产设施</w:t>
      </w:r>
      <w:r>
        <w:rPr>
          <w:rFonts w:hint="default" w:ascii="Times New Roman" w:hAnsi="Times New Roman" w:eastAsia="方正仿宋_GBK" w:cs="Times New Roman"/>
          <w:sz w:val="32"/>
          <w:szCs w:val="32"/>
          <w:u w:val="none" w:color="auto"/>
          <w:lang w:val="en-US" w:eastAsia="zh-CN"/>
        </w:rPr>
        <w:t>的环境违法行为。</w:t>
      </w:r>
    </w:p>
    <w:p>
      <w:pPr>
        <w:widowControl w:val="0"/>
        <w:wordWrap/>
        <w:adjustRightInd w:val="0"/>
        <w:snapToGrid w:val="0"/>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有下列证据为证：</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1、2024年10月30日，重庆信维环保有限公司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公司员工邹</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授权委托书；</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2</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11</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5</w:t>
      </w:r>
      <w:r>
        <w:rPr>
          <w:rFonts w:hint="default" w:ascii="Times New Roman" w:hAnsi="Times New Roman" w:eastAsia="方正仿宋_GBK" w:cs="Times New Roman"/>
          <w:sz w:val="32"/>
          <w:szCs w:val="32"/>
          <w:u w:val="none" w:color="auto"/>
          <w:lang w:val="en-US" w:eastAsia="zh-CN"/>
        </w:rPr>
        <w:t>日，</w:t>
      </w:r>
      <w:r>
        <w:rPr>
          <w:rFonts w:hint="eastAsia" w:ascii="Times New Roman" w:hAnsi="Times New Roman" w:eastAsia="方正仿宋_GBK" w:cs="Times New Roman"/>
          <w:sz w:val="32"/>
          <w:szCs w:val="32"/>
          <w:u w:val="none" w:color="auto"/>
          <w:lang w:val="en-US" w:eastAsia="zh-CN"/>
        </w:rPr>
        <w:t>重庆信维环保有限公司</w:t>
      </w:r>
      <w:r>
        <w:rPr>
          <w:rFonts w:hint="default" w:ascii="Times New Roman" w:hAnsi="Times New Roman" w:eastAsia="方正仿宋_GBK" w:cs="Times New Roman"/>
          <w:sz w:val="32"/>
          <w:szCs w:val="32"/>
          <w:u w:val="none" w:color="auto"/>
          <w:lang w:val="en-US" w:eastAsia="zh-CN"/>
        </w:rPr>
        <w:t>提交的营业执照，</w:t>
      </w:r>
      <w:r>
        <w:rPr>
          <w:rFonts w:hint="eastAsia" w:ascii="Times New Roman" w:hAnsi="Times New Roman" w:eastAsia="方正仿宋_GBK" w:cs="Times New Roman"/>
          <w:sz w:val="32"/>
          <w:szCs w:val="32"/>
          <w:u w:val="none" w:color="auto"/>
          <w:lang w:val="en-US" w:eastAsia="zh-CN"/>
        </w:rPr>
        <w:t>公司员工邹</w:t>
      </w:r>
      <w:r>
        <w:rPr>
          <w:rFonts w:hint="default" w:ascii="Arial" w:hAnsi="Arial" w:eastAsia="方正仿宋_GBK" w:cs="Arial"/>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身份证复印件；</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3、</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11</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19</w:t>
      </w:r>
      <w:r>
        <w:rPr>
          <w:rFonts w:hint="default" w:ascii="Times New Roman" w:hAnsi="Times New Roman" w:eastAsia="方正仿宋_GBK" w:cs="Times New Roman"/>
          <w:sz w:val="32"/>
          <w:szCs w:val="32"/>
          <w:u w:val="none" w:color="auto"/>
          <w:lang w:val="en-US" w:eastAsia="zh-CN"/>
        </w:rPr>
        <w:t>日，</w:t>
      </w:r>
      <w:r>
        <w:rPr>
          <w:rFonts w:hint="eastAsia" w:ascii="Times New Roman" w:hAnsi="Times New Roman" w:eastAsia="方正仿宋_GBK" w:cs="Times New Roman"/>
          <w:sz w:val="32"/>
          <w:szCs w:val="32"/>
          <w:u w:val="none" w:color="auto"/>
          <w:lang w:val="en-US" w:eastAsia="zh-CN"/>
        </w:rPr>
        <w:t>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公司员工何</w:t>
      </w:r>
      <w:r>
        <w:rPr>
          <w:rFonts w:hint="default" w:ascii="Arial" w:hAnsi="Arial" w:eastAsia="方正仿宋_GBK" w:cs="Arial"/>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身份证复印件及授权委托书；</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证据1-3证明违法主体为</w:t>
      </w:r>
      <w:r>
        <w:rPr>
          <w:rFonts w:hint="eastAsia" w:ascii="Times New Roman" w:hAnsi="Times New Roman" w:eastAsia="方正仿宋_GBK" w:cs="Times New Roman"/>
          <w:sz w:val="32"/>
          <w:szCs w:val="32"/>
          <w:u w:val="none" w:color="auto"/>
          <w:lang w:val="en-US" w:eastAsia="zh-CN"/>
        </w:rPr>
        <w:t>重庆信维环保有限公司</w:t>
      </w:r>
      <w:r>
        <w:rPr>
          <w:rFonts w:hint="default"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邹</w:t>
      </w:r>
      <w:r>
        <w:rPr>
          <w:rFonts w:hint="default" w:ascii="Arial" w:hAnsi="Arial" w:eastAsia="方正仿宋_GBK" w:cs="Arial"/>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和何</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是该公司</w:t>
      </w:r>
      <w:r>
        <w:rPr>
          <w:rFonts w:hint="eastAsia" w:ascii="Times New Roman" w:hAnsi="Times New Roman" w:eastAsia="方正仿宋_GBK" w:cs="Times New Roman"/>
          <w:sz w:val="32"/>
          <w:szCs w:val="32"/>
          <w:u w:val="none" w:color="auto"/>
          <w:lang w:val="en-US" w:eastAsia="zh-CN"/>
        </w:rPr>
        <w:t>员工</w:t>
      </w:r>
      <w:r>
        <w:rPr>
          <w:rFonts w:hint="default"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4</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10</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30</w:t>
      </w:r>
      <w:r>
        <w:rPr>
          <w:rFonts w:hint="default" w:ascii="Times New Roman" w:hAnsi="Times New Roman" w:eastAsia="方正仿宋_GBK" w:cs="Times New Roman"/>
          <w:sz w:val="32"/>
          <w:szCs w:val="32"/>
          <w:u w:val="none" w:color="auto"/>
          <w:lang w:val="en-US" w:eastAsia="zh-CN"/>
        </w:rPr>
        <w:t>日《现场检查（勘察）笔录》</w:t>
      </w:r>
      <w:r>
        <w:rPr>
          <w:rFonts w:hint="eastAsia" w:ascii="Times New Roman" w:hAnsi="Times New Roman" w:eastAsia="方正仿宋_GBK" w:cs="Times New Roman"/>
          <w:sz w:val="32"/>
          <w:szCs w:val="32"/>
          <w:u w:val="none" w:color="auto"/>
          <w:lang w:val="en-US" w:eastAsia="zh-CN"/>
        </w:rPr>
        <w:t>（1份）</w:t>
      </w:r>
      <w:r>
        <w:rPr>
          <w:rFonts w:hint="default" w:ascii="Times New Roman" w:hAnsi="Times New Roman" w:eastAsia="方正仿宋_GBK" w:cs="Times New Roman"/>
          <w:sz w:val="32"/>
          <w:szCs w:val="32"/>
          <w:u w:val="none" w:color="auto"/>
          <w:lang w:val="en-US" w:eastAsia="zh-CN"/>
        </w:rPr>
        <w:t>及</w:t>
      </w:r>
      <w:r>
        <w:rPr>
          <w:rFonts w:hint="eastAsia" w:ascii="Times New Roman" w:hAnsi="Times New Roman" w:eastAsia="方正仿宋_GBK" w:cs="Times New Roman"/>
          <w:sz w:val="32"/>
          <w:szCs w:val="32"/>
          <w:u w:val="none" w:color="auto"/>
          <w:lang w:val="en-US" w:eastAsia="zh-CN"/>
        </w:rPr>
        <w:t>2024年11</w:t>
      </w:r>
      <w:r>
        <w:rPr>
          <w:rFonts w:hint="default" w:ascii="Times New Roman" w:hAnsi="Times New Roman" w:eastAsia="方正仿宋_GBK" w:cs="Times New Roman"/>
          <w:sz w:val="32"/>
          <w:szCs w:val="32"/>
          <w:u w:val="none" w:color="auto"/>
          <w:lang w:val="en-US" w:eastAsia="zh-CN"/>
        </w:rPr>
        <w:t>月19日现场平面示意图（1份）；</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5、2024年</w:t>
      </w:r>
      <w:r>
        <w:rPr>
          <w:rFonts w:hint="eastAsia" w:ascii="Times New Roman" w:hAnsi="Times New Roman" w:eastAsia="方正仿宋_GBK" w:cs="Times New Roman"/>
          <w:sz w:val="32"/>
          <w:szCs w:val="32"/>
          <w:u w:val="none" w:color="auto"/>
          <w:lang w:val="en-US" w:eastAsia="zh-CN"/>
        </w:rPr>
        <w:t>10</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30</w:t>
      </w:r>
      <w:r>
        <w:rPr>
          <w:rFonts w:hint="default" w:ascii="Times New Roman" w:hAnsi="Times New Roman" w:eastAsia="方正仿宋_GBK" w:cs="Times New Roman"/>
          <w:sz w:val="32"/>
          <w:szCs w:val="32"/>
          <w:u w:val="none" w:color="auto"/>
          <w:lang w:val="en-US" w:eastAsia="zh-CN"/>
        </w:rPr>
        <w:t>日，现场检查《视听资料》（</w:t>
      </w:r>
      <w:r>
        <w:rPr>
          <w:rFonts w:hint="eastAsia" w:ascii="Times New Roman" w:hAnsi="Times New Roman" w:eastAsia="方正仿宋_GBK" w:cs="Times New Roman"/>
          <w:sz w:val="32"/>
          <w:szCs w:val="32"/>
          <w:u w:val="none" w:color="auto"/>
          <w:lang w:val="en-US" w:eastAsia="zh-CN"/>
        </w:rPr>
        <w:t>3</w:t>
      </w:r>
      <w:r>
        <w:rPr>
          <w:rFonts w:hint="default" w:ascii="Times New Roman" w:hAnsi="Times New Roman" w:eastAsia="方正仿宋_GBK" w:cs="Times New Roman"/>
          <w:sz w:val="32"/>
          <w:szCs w:val="32"/>
          <w:u w:val="none" w:color="auto"/>
          <w:lang w:val="en-US" w:eastAsia="zh-CN"/>
        </w:rPr>
        <w:t>份）；</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6</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11</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5</w:t>
      </w:r>
      <w:r>
        <w:rPr>
          <w:rFonts w:hint="default" w:ascii="Times New Roman" w:hAnsi="Times New Roman" w:eastAsia="方正仿宋_GBK" w:cs="Times New Roman"/>
          <w:sz w:val="32"/>
          <w:szCs w:val="32"/>
          <w:u w:val="none" w:color="auto"/>
          <w:lang w:val="en-US" w:eastAsia="zh-CN"/>
        </w:rPr>
        <w:t>日，《调查询问笔录》（1份，</w:t>
      </w:r>
      <w:r>
        <w:rPr>
          <w:rFonts w:hint="eastAsia" w:ascii="Times New Roman" w:hAnsi="Times New Roman" w:eastAsia="方正仿宋_GBK" w:cs="Times New Roman"/>
          <w:sz w:val="32"/>
          <w:szCs w:val="32"/>
          <w:u w:val="none" w:color="auto"/>
          <w:lang w:val="en-US" w:eastAsia="zh-CN"/>
        </w:rPr>
        <w:t>邹年强</w:t>
      </w:r>
      <w:r>
        <w:rPr>
          <w:rFonts w:hint="default"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7</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11</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19</w:t>
      </w:r>
      <w:r>
        <w:rPr>
          <w:rFonts w:hint="default" w:ascii="Times New Roman" w:hAnsi="Times New Roman" w:eastAsia="方正仿宋_GBK" w:cs="Times New Roman"/>
          <w:sz w:val="32"/>
          <w:szCs w:val="32"/>
          <w:u w:val="none" w:color="auto"/>
          <w:lang w:val="en-US" w:eastAsia="zh-CN"/>
        </w:rPr>
        <w:t>日，《调查询问笔录》（</w:t>
      </w:r>
      <w:r>
        <w:rPr>
          <w:rFonts w:hint="eastAsia" w:ascii="Times New Roman" w:hAnsi="Times New Roman" w:eastAsia="方正仿宋_GBK" w:cs="Times New Roman"/>
          <w:sz w:val="32"/>
          <w:szCs w:val="32"/>
          <w:u w:val="none" w:color="auto"/>
          <w:lang w:val="en-US" w:eastAsia="zh-CN"/>
        </w:rPr>
        <w:t>1</w:t>
      </w:r>
      <w:r>
        <w:rPr>
          <w:rFonts w:hint="default" w:ascii="Times New Roman" w:hAnsi="Times New Roman" w:eastAsia="方正仿宋_GBK" w:cs="Times New Roman"/>
          <w:sz w:val="32"/>
          <w:szCs w:val="32"/>
          <w:u w:val="none" w:color="auto"/>
          <w:lang w:val="en-US" w:eastAsia="zh-CN"/>
        </w:rPr>
        <w:t>份，</w:t>
      </w:r>
      <w:r>
        <w:rPr>
          <w:rFonts w:hint="eastAsia" w:ascii="Times New Roman" w:hAnsi="Times New Roman" w:eastAsia="方正仿宋_GBK" w:cs="Times New Roman"/>
          <w:sz w:val="32"/>
          <w:szCs w:val="32"/>
          <w:u w:val="none" w:color="auto"/>
          <w:lang w:val="en-US" w:eastAsia="zh-CN"/>
        </w:rPr>
        <w:t>何涛</w:t>
      </w:r>
      <w:r>
        <w:rPr>
          <w:rFonts w:hint="default"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8、</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11</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18</w:t>
      </w:r>
      <w:r>
        <w:rPr>
          <w:rFonts w:hint="default" w:ascii="Times New Roman" w:hAnsi="Times New Roman" w:eastAsia="方正仿宋_GBK" w:cs="Times New Roman"/>
          <w:sz w:val="32"/>
          <w:szCs w:val="32"/>
          <w:u w:val="none" w:color="auto"/>
          <w:lang w:val="en-US" w:eastAsia="zh-CN"/>
        </w:rPr>
        <w:t>日</w:t>
      </w:r>
      <w:r>
        <w:rPr>
          <w:rFonts w:hint="eastAsia" w:ascii="Times New Roman" w:hAnsi="Times New Roman" w:eastAsia="方正仿宋_GBK" w:cs="Times New Roman"/>
          <w:sz w:val="32"/>
          <w:szCs w:val="32"/>
          <w:u w:val="none" w:color="auto"/>
          <w:lang w:val="en-US" w:eastAsia="zh-CN"/>
        </w:rPr>
        <w:t>，重庆信维环保有限公司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《关于污水处理站废气治理设施停运证明》及《关于工程整改的函》复印件；</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9、2024年</w:t>
      </w:r>
      <w:r>
        <w:rPr>
          <w:rFonts w:hint="eastAsia" w:ascii="Times New Roman" w:hAnsi="Times New Roman" w:eastAsia="方正仿宋_GBK" w:cs="Times New Roman"/>
          <w:sz w:val="32"/>
          <w:szCs w:val="32"/>
          <w:u w:val="none" w:color="auto"/>
          <w:lang w:val="en-US" w:eastAsia="zh-CN"/>
        </w:rPr>
        <w:t>11</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19</w:t>
      </w:r>
      <w:r>
        <w:rPr>
          <w:rFonts w:hint="default" w:ascii="Times New Roman" w:hAnsi="Times New Roman" w:eastAsia="方正仿宋_GBK" w:cs="Times New Roman"/>
          <w:sz w:val="32"/>
          <w:szCs w:val="32"/>
          <w:u w:val="none" w:color="auto"/>
          <w:lang w:val="en-US" w:eastAsia="zh-CN"/>
        </w:rPr>
        <w:t>日</w:t>
      </w:r>
      <w:r>
        <w:rPr>
          <w:rFonts w:hint="eastAsia" w:ascii="Times New Roman" w:hAnsi="Times New Roman" w:eastAsia="方正仿宋_GBK" w:cs="Times New Roman"/>
          <w:sz w:val="32"/>
          <w:szCs w:val="32"/>
          <w:u w:val="none" w:color="auto"/>
          <w:lang w:val="en-US" w:eastAsia="zh-CN"/>
        </w:rPr>
        <w:t>，重庆信维环保有限公司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排污许可证</w:t>
      </w:r>
      <w:r>
        <w:rPr>
          <w:rFonts w:hint="default"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复印件节选、《重庆信维环保有限公司长寿经开区工业废弃物处置中心项目第二次重大变动界定申请材料》复印件节选、《重庆市建设项目环境影响评价文件批准书》渝（市）环准〔2020〕009号复印件、《物化车间交接班记录表》复印件节选</w:t>
      </w:r>
      <w:r>
        <w:rPr>
          <w:rFonts w:hint="default"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10、2024年12月3日，重庆信维环保有限公司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《安全教育培训记录、签到表》、《关于印发重庆信维环保有限公司污染治理设施管理制度的通知》信维环保〔2023〕30号；</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证据4-</w:t>
      </w:r>
      <w:r>
        <w:rPr>
          <w:rFonts w:hint="eastAsia" w:ascii="Times New Roman" w:hAnsi="Times New Roman" w:eastAsia="方正仿宋_GBK" w:cs="Times New Roman"/>
          <w:sz w:val="32"/>
          <w:szCs w:val="32"/>
          <w:u w:val="none" w:color="auto"/>
          <w:lang w:val="en-US" w:eastAsia="zh-CN"/>
        </w:rPr>
        <w:t>10</w:t>
      </w:r>
      <w:r>
        <w:rPr>
          <w:rFonts w:hint="default" w:ascii="Times New Roman" w:hAnsi="Times New Roman" w:eastAsia="方正仿宋_GBK" w:cs="Times New Roman"/>
          <w:sz w:val="32"/>
          <w:szCs w:val="32"/>
          <w:u w:val="none" w:color="auto"/>
          <w:lang w:val="en-US" w:eastAsia="zh-CN"/>
        </w:rPr>
        <w:t>证明，</w:t>
      </w:r>
      <w:r>
        <w:rPr>
          <w:rFonts w:hint="eastAsia" w:ascii="Times New Roman" w:hAnsi="Times New Roman" w:eastAsia="方正仿宋_GBK" w:cs="Times New Roman"/>
          <w:sz w:val="32"/>
          <w:szCs w:val="32"/>
          <w:u w:val="none" w:color="auto"/>
          <w:lang w:val="en-US" w:eastAsia="zh-CN"/>
        </w:rPr>
        <w:t>2024年10月30日，重庆信维环保有限公司污水处理系统正常运行，其</w:t>
      </w:r>
      <w:r>
        <w:rPr>
          <w:rFonts w:hint="eastAsia" w:eastAsia="方正仿宋_GBK" w:cs="Times New Roman"/>
          <w:sz w:val="32"/>
          <w:szCs w:val="32"/>
          <w:u w:val="none" w:color="auto"/>
          <w:lang w:val="en-US" w:eastAsia="zh-CN"/>
        </w:rPr>
        <w:t>配套的废气净化装置因前一天第三方公司检修维护后忘记开启处于停运状态，执法人员检查并指出该环境违法行为后立即开启了</w:t>
      </w:r>
      <w:r>
        <w:rPr>
          <w:rFonts w:hint="eastAsia" w:ascii="Times New Roman" w:hAnsi="Times New Roman" w:eastAsia="方正仿宋_GBK" w:cs="Times New Roman"/>
          <w:sz w:val="32"/>
          <w:szCs w:val="32"/>
          <w:u w:val="none" w:color="auto"/>
          <w:lang w:val="en-US" w:eastAsia="zh-CN"/>
        </w:rPr>
        <w:t>废气净化装置。污水处理站配套的废气净化装置停运检修前后均未报告我局。</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11、</w:t>
      </w:r>
      <w:r>
        <w:rPr>
          <w:rFonts w:hint="default" w:ascii="Times New Roman" w:hAnsi="Times New Roman" w:eastAsia="方正仿宋_GBK" w:cs="Times New Roman"/>
          <w:sz w:val="32"/>
          <w:szCs w:val="32"/>
          <w:u w:val="none" w:color="auto"/>
          <w:lang w:val="en-US" w:eastAsia="zh-CN"/>
        </w:rPr>
        <w:t>2024年</w:t>
      </w:r>
      <w:r>
        <w:rPr>
          <w:rFonts w:hint="eastAsia" w:ascii="Times New Roman" w:hAnsi="Times New Roman" w:eastAsia="方正仿宋_GBK" w:cs="Times New Roman"/>
          <w:sz w:val="32"/>
          <w:szCs w:val="32"/>
          <w:u w:val="none" w:color="auto"/>
          <w:lang w:val="en-US" w:eastAsia="zh-CN"/>
        </w:rPr>
        <w:t>12</w:t>
      </w:r>
      <w:r>
        <w:rPr>
          <w:rFonts w:hint="default" w:ascii="Times New Roman" w:hAnsi="Times New Roman" w:eastAsia="方正仿宋_GBK" w:cs="Times New Roman"/>
          <w:sz w:val="32"/>
          <w:szCs w:val="32"/>
          <w:u w:val="none" w:color="auto"/>
          <w:lang w:val="en-US" w:eastAsia="zh-CN"/>
        </w:rPr>
        <w:t>月</w:t>
      </w:r>
      <w:r>
        <w:rPr>
          <w:rFonts w:hint="eastAsia" w:ascii="Times New Roman" w:hAnsi="Times New Roman" w:eastAsia="方正仿宋_GBK" w:cs="Times New Roman"/>
          <w:sz w:val="32"/>
          <w:szCs w:val="32"/>
          <w:u w:val="none" w:color="auto"/>
          <w:lang w:val="en-US" w:eastAsia="zh-CN"/>
        </w:rPr>
        <w:t>6</w:t>
      </w:r>
      <w:r>
        <w:rPr>
          <w:rFonts w:hint="default" w:ascii="Times New Roman" w:hAnsi="Times New Roman" w:eastAsia="方正仿宋_GBK" w:cs="Times New Roman"/>
          <w:sz w:val="32"/>
          <w:szCs w:val="32"/>
          <w:u w:val="none" w:color="auto"/>
          <w:lang w:val="en-US" w:eastAsia="zh-CN"/>
        </w:rPr>
        <w:t>日</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《现场检查（勘察）笔录》</w:t>
      </w:r>
      <w:r>
        <w:rPr>
          <w:rFonts w:hint="eastAsia" w:ascii="Times New Roman" w:hAnsi="Times New Roman" w:eastAsia="方正仿宋_GBK" w:cs="Times New Roman"/>
          <w:sz w:val="32"/>
          <w:szCs w:val="32"/>
          <w:u w:val="none" w:color="auto"/>
          <w:lang w:val="en-US" w:eastAsia="zh-CN"/>
        </w:rPr>
        <w:t>（1份）。</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12、2025年1月26日，重庆信维环保有限公司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《关于“10.30”环保事件的行政处罚陈述材料》；</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13、2025年2月8日，</w:t>
      </w:r>
      <w:r>
        <w:rPr>
          <w:rFonts w:hint="default" w:ascii="Times New Roman" w:hAnsi="Times New Roman" w:eastAsia="方正仿宋_GBK" w:cs="Times New Roman"/>
          <w:sz w:val="32"/>
          <w:szCs w:val="32"/>
          <w:u w:val="none" w:color="auto"/>
          <w:lang w:val="en-US" w:eastAsia="zh-CN"/>
        </w:rPr>
        <w:t>《现场检查（勘察）笔录》</w:t>
      </w:r>
      <w:r>
        <w:rPr>
          <w:rFonts w:hint="eastAsia" w:ascii="Times New Roman" w:hAnsi="Times New Roman" w:eastAsia="方正仿宋_GBK" w:cs="Times New Roman"/>
          <w:sz w:val="32"/>
          <w:szCs w:val="32"/>
          <w:u w:val="none" w:color="auto"/>
          <w:lang w:val="en-US" w:eastAsia="zh-CN"/>
        </w:rPr>
        <w:t>（1份）及重庆信维环保有限公司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《关于“10.30”环保事件的补充说明》；</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14、2025年2月10日，重庆信维环保有限公司</w:t>
      </w:r>
      <w:r>
        <w:rPr>
          <w:rFonts w:hint="default" w:ascii="Times New Roman" w:hAnsi="Times New Roman" w:eastAsia="方正仿宋_GBK" w:cs="Times New Roman"/>
          <w:sz w:val="32"/>
          <w:szCs w:val="32"/>
          <w:u w:val="none" w:color="auto"/>
          <w:lang w:val="en-US" w:eastAsia="zh-CN"/>
        </w:rPr>
        <w:t>提交的</w:t>
      </w:r>
      <w:r>
        <w:rPr>
          <w:rFonts w:hint="eastAsia" w:ascii="Times New Roman" w:hAnsi="Times New Roman" w:eastAsia="方正仿宋_GBK" w:cs="Times New Roman"/>
          <w:sz w:val="32"/>
          <w:szCs w:val="32"/>
          <w:u w:val="none" w:color="auto"/>
          <w:lang w:val="en-US" w:eastAsia="zh-CN"/>
        </w:rPr>
        <w:t>《重庆信维环保有限公司废气系统检修整改合同》、《重庆信维环保有限公司物化装置废气管道、阀门检修整改合同》、2024年10月26日-2024年10月31日《物化车间交接班记录表》；</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15、2025年2月11日，</w:t>
      </w:r>
      <w:r>
        <w:rPr>
          <w:rFonts w:hint="default" w:ascii="Times New Roman" w:hAnsi="Times New Roman" w:eastAsia="方正仿宋_GBK" w:cs="Times New Roman"/>
          <w:sz w:val="32"/>
          <w:szCs w:val="32"/>
          <w:u w:val="none" w:color="auto"/>
          <w:lang w:val="en-US" w:eastAsia="zh-CN"/>
        </w:rPr>
        <w:t>《视听资料》</w:t>
      </w:r>
      <w:r>
        <w:rPr>
          <w:rFonts w:hint="eastAsia" w:ascii="Times New Roman" w:hAnsi="Times New Roman" w:eastAsia="方正仿宋_GBK" w:cs="Times New Roman"/>
          <w:sz w:val="32"/>
          <w:szCs w:val="32"/>
          <w:u w:val="none" w:color="auto"/>
          <w:lang w:val="en-US" w:eastAsia="zh-CN"/>
        </w:rPr>
        <w:t>（1份）。</w:t>
      </w:r>
    </w:p>
    <w:p>
      <w:pPr>
        <w:widowControl w:val="0"/>
        <w:wordWrap/>
        <w:adjustRightInd w:val="0"/>
        <w:snapToGrid w:val="0"/>
        <w:spacing w:line="594" w:lineRule="exact"/>
        <w:ind w:firstLine="640" w:firstLineChars="200"/>
        <w:jc w:val="left"/>
        <w:textAlignment w:val="auto"/>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证据11-15证明执法人员复查发现重庆信维环保有限公司污染治理设施正常运行，已完成整改。2025年2月8日</w:t>
      </w:r>
      <w:r>
        <w:rPr>
          <w:rFonts w:hint="eastAsia" w:ascii="Times New Roman" w:hAnsi="Times New Roman" w:eastAsia="方正仿宋_GBK" w:cs="Times New Roman"/>
          <w:b w:val="0"/>
          <w:bCs w:val="0"/>
          <w:sz w:val="32"/>
          <w:szCs w:val="32"/>
          <w:u w:val="none" w:color="auto"/>
          <w:lang w:val="en-US" w:eastAsia="zh-CN"/>
        </w:rPr>
        <w:t>执法人员对你公司陈述申辩提出的情况开展了现场</w:t>
      </w:r>
      <w:r>
        <w:rPr>
          <w:rFonts w:hint="eastAsia" w:ascii="Times New Roman" w:hAnsi="Times New Roman" w:eastAsia="方正仿宋_GBK" w:cs="Times New Roman"/>
          <w:sz w:val="32"/>
          <w:szCs w:val="32"/>
          <w:u w:val="none" w:color="auto"/>
          <w:lang w:val="en-US" w:eastAsia="zh-CN"/>
        </w:rPr>
        <w:t>复核工作，并口头进行了答复。</w:t>
      </w:r>
    </w:p>
    <w:p>
      <w:pPr>
        <w:widowControl w:val="0"/>
        <w:wordWrap/>
        <w:adjustRightInd/>
        <w:spacing w:line="594" w:lineRule="exact"/>
        <w:ind w:left="0" w:leftChars="0" w:right="0" w:firstLine="640" w:firstLineChars="200"/>
        <w:jc w:val="both"/>
        <w:textAlignment w:val="auto"/>
        <w:outlineLvl w:val="9"/>
        <w:rPr>
          <w:rFonts w:hint="eastAsia" w:ascii="方正仿宋_GBK" w:hAnsi="方正仿宋_GBK" w:eastAsia="方正仿宋_GBK" w:cs="方正仿宋_GBK"/>
          <w:b w:val="0"/>
          <w:bCs w:val="0"/>
          <w:color w:val="000000"/>
          <w:sz w:val="32"/>
          <w:szCs w:val="32"/>
          <w:lang w:val="en-US" w:eastAsia="zh-CN"/>
        </w:rPr>
      </w:pPr>
      <w:r>
        <w:rPr>
          <w:rFonts w:hint="default" w:ascii="Times New Roman" w:hAnsi="Times New Roman" w:eastAsia="方正仿宋_GBK" w:cs="Times New Roman"/>
          <w:sz w:val="32"/>
          <w:szCs w:val="32"/>
          <w:lang w:eastAsia="zh-CN"/>
        </w:rPr>
        <w:t>根据查明的事实，重庆市长寿区生态环境局于202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eastAsia="zh-CN"/>
        </w:rPr>
        <w:t>日向</w:t>
      </w:r>
      <w:r>
        <w:rPr>
          <w:rFonts w:hint="eastAsia" w:ascii="Times New Roman" w:hAnsi="Times New Roman" w:eastAsia="方正仿宋_GBK" w:cs="Times New Roman"/>
          <w:sz w:val="32"/>
          <w:szCs w:val="32"/>
          <w:lang w:eastAsia="zh-CN"/>
        </w:rPr>
        <w:t>重庆信维环保有限公司</w:t>
      </w:r>
      <w:r>
        <w:rPr>
          <w:rFonts w:hint="default" w:ascii="Times New Roman" w:hAnsi="Times New Roman" w:eastAsia="方正仿宋_GBK" w:cs="Times New Roman"/>
          <w:sz w:val="32"/>
          <w:szCs w:val="32"/>
          <w:lang w:eastAsia="zh-CN"/>
        </w:rPr>
        <w:t>直接送达了《行政处罚事先（听证）告知书》（长环告〔202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eastAsia="zh-CN"/>
        </w:rPr>
        <w:t>号），告知陈述申辩权。</w:t>
      </w:r>
      <w:r>
        <w:rPr>
          <w:rFonts w:hint="eastAsia" w:ascii="Times New Roman" w:hAnsi="Times New Roman" w:eastAsia="方正仿宋_GBK" w:cs="Times New Roman"/>
          <w:sz w:val="32"/>
          <w:szCs w:val="32"/>
          <w:lang w:eastAsia="zh-CN"/>
        </w:rPr>
        <w:t>重庆信维环保有限公司</w:t>
      </w:r>
      <w:r>
        <w:rPr>
          <w:rFonts w:hint="default" w:ascii="Times New Roman" w:hAnsi="Times New Roman" w:eastAsia="方正仿宋_GBK" w:cs="Times New Roman"/>
          <w:sz w:val="32"/>
          <w:szCs w:val="32"/>
          <w:lang w:eastAsia="zh-CN"/>
        </w:rPr>
        <w:t>在告知期限内</w:t>
      </w:r>
      <w:r>
        <w:rPr>
          <w:rFonts w:hint="eastAsia" w:ascii="Times New Roman" w:hAnsi="Times New Roman" w:eastAsia="方正仿宋_GBK" w:cs="Times New Roman"/>
          <w:sz w:val="32"/>
          <w:szCs w:val="32"/>
          <w:lang w:eastAsia="zh-CN"/>
        </w:rPr>
        <w:t>未</w:t>
      </w:r>
      <w:r>
        <w:rPr>
          <w:rFonts w:hint="eastAsia" w:ascii="Times New Roman" w:hAnsi="Times New Roman" w:eastAsia="方正仿宋_GBK" w:cs="方正仿宋_GBK"/>
          <w:sz w:val="32"/>
          <w:szCs w:val="32"/>
          <w:lang w:eastAsia="zh-CN"/>
        </w:rPr>
        <w:t>进行陈述申辩</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szCs w:val="32"/>
          <w:lang w:val="en-US" w:eastAsia="zh-CN"/>
        </w:rPr>
        <w:t xml:space="preserve"> </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eastAsia" w:ascii="方正仿宋_GBK" w:hAnsi="方正仿宋_GBK" w:eastAsia="方正仿宋_GBK" w:cs="方正仿宋_GBK"/>
          <w:b w:val="0"/>
          <w:bCs w:val="0"/>
          <w:color w:val="000000"/>
          <w:sz w:val="32"/>
          <w:szCs w:val="32"/>
          <w:lang w:val="en-US" w:eastAsia="zh-CN"/>
        </w:rPr>
        <w:t xml:space="preserve"> </w:t>
      </w:r>
      <w:r>
        <w:rPr>
          <w:rFonts w:hint="default" w:ascii="方正仿宋_GBK" w:hAnsi="方正仿宋_GBK" w:eastAsia="方正仿宋_GBK" w:cs="方正仿宋_GBK"/>
          <w:b w:val="0"/>
          <w:bCs w:val="0"/>
          <w:color w:val="000000"/>
          <w:sz w:val="32"/>
          <w:szCs w:val="32"/>
          <w:lang w:eastAsia="zh-CN"/>
        </w:rPr>
        <w:t>重庆市长寿区生态环境局</w:t>
      </w:r>
      <w:r>
        <w:rPr>
          <w:rFonts w:hint="default" w:ascii="方正仿宋_GBK" w:hAnsi="方正仿宋_GBK" w:eastAsia="方正仿宋_GBK" w:cs="方正仿宋_GBK"/>
          <w:b w:val="0"/>
          <w:bCs w:val="0"/>
          <w:color w:val="000000"/>
          <w:sz w:val="32"/>
          <w:szCs w:val="32"/>
        </w:rPr>
        <w:t>认为：</w:t>
      </w:r>
      <w:r>
        <w:rPr>
          <w:rFonts w:hint="eastAsia" w:ascii="方正仿宋_GBK" w:hAnsi="方正仿宋_GBK" w:eastAsia="方正仿宋_GBK" w:cs="方正仿宋_GBK"/>
          <w:b w:val="0"/>
          <w:bCs w:val="0"/>
          <w:color w:val="000000"/>
          <w:sz w:val="32"/>
          <w:szCs w:val="32"/>
          <w:lang w:eastAsia="zh-CN"/>
        </w:rPr>
        <w:t>重庆信维环保有限公司</w:t>
      </w:r>
      <w:r>
        <w:rPr>
          <w:rFonts w:hint="eastAsia" w:eastAsia="方正仿宋_GBK" w:cs="Times New Roman"/>
          <w:sz w:val="32"/>
          <w:szCs w:val="32"/>
          <w:u w:val="none" w:color="auto"/>
          <w:lang w:val="en-US" w:eastAsia="zh-CN"/>
        </w:rPr>
        <w:t>停运污染治理设施未同时停运生产设施</w:t>
      </w:r>
      <w:r>
        <w:rPr>
          <w:rFonts w:hint="eastAsia" w:ascii="方正仿宋_GBK" w:hAnsi="方正仿宋_GBK" w:eastAsia="方正仿宋_GBK" w:cs="方正仿宋_GBK"/>
          <w:b w:val="0"/>
          <w:bCs w:val="0"/>
          <w:color w:val="000000"/>
          <w:sz w:val="32"/>
          <w:szCs w:val="32"/>
        </w:rPr>
        <w:t>的</w:t>
      </w:r>
      <w:r>
        <w:rPr>
          <w:rFonts w:hint="eastAsia" w:ascii="方正仿宋_GBK" w:hAnsi="方正仿宋_GBK" w:eastAsia="方正仿宋_GBK" w:cs="方正仿宋_GBK"/>
          <w:b w:val="0"/>
          <w:bCs w:val="0"/>
          <w:color w:val="000000"/>
          <w:sz w:val="32"/>
          <w:szCs w:val="32"/>
          <w:lang w:eastAsia="zh-CN"/>
        </w:rPr>
        <w:t>环境</w:t>
      </w:r>
      <w:r>
        <w:rPr>
          <w:rFonts w:hint="eastAsia" w:ascii="方正仿宋_GBK" w:hAnsi="方正仿宋_GBK" w:eastAsia="方正仿宋_GBK" w:cs="方正仿宋_GBK"/>
          <w:b w:val="0"/>
          <w:bCs w:val="0"/>
          <w:color w:val="000000"/>
          <w:sz w:val="32"/>
          <w:szCs w:val="32"/>
        </w:rPr>
        <w:t>违法</w:t>
      </w:r>
      <w:r>
        <w:rPr>
          <w:rFonts w:hint="default" w:ascii="方正仿宋_GBK" w:hAnsi="方正仿宋_GBK" w:eastAsia="方正仿宋_GBK" w:cs="方正仿宋_GBK"/>
          <w:b w:val="0"/>
          <w:bCs w:val="0"/>
          <w:color w:val="000000"/>
          <w:sz w:val="32"/>
          <w:szCs w:val="32"/>
          <w:lang w:eastAsia="zh-CN"/>
        </w:rPr>
        <w:t>事实清楚，</w:t>
      </w:r>
      <w:r>
        <w:rPr>
          <w:rFonts w:hint="eastAsia" w:eastAsia="方正仿宋_GBK" w:cs="Times New Roman"/>
          <w:sz w:val="32"/>
          <w:szCs w:val="32"/>
          <w:u w:val="none" w:color="auto"/>
          <w:lang w:val="en-US" w:eastAsia="zh-CN"/>
        </w:rPr>
        <w:t>证据充分，</w:t>
      </w:r>
      <w:r>
        <w:rPr>
          <w:rFonts w:hint="default" w:ascii="Times New Roman" w:hAnsi="Times New Roman" w:eastAsia="方正仿宋_GBK" w:cs="Times New Roman"/>
          <w:sz w:val="32"/>
          <w:szCs w:val="32"/>
          <w:lang w:eastAsia="zh-CN"/>
        </w:rPr>
        <w:t>违反了</w:t>
      </w:r>
      <w:r>
        <w:rPr>
          <w:rFonts w:hint="eastAsia" w:eastAsia="方正仿宋_GBK" w:cs="Times New Roman"/>
          <w:sz w:val="32"/>
          <w:szCs w:val="32"/>
          <w:u w:val="none" w:color="auto"/>
          <w:lang w:val="en-US" w:eastAsia="zh-CN"/>
        </w:rPr>
        <w:t>《重庆市环境保护条例》第三十九条第二款和第三款</w:t>
      </w:r>
      <w:r>
        <w:rPr>
          <w:rFonts w:hint="default" w:ascii="Times New Roman" w:hAnsi="Times New Roman" w:eastAsia="方正仿宋_GBK" w:cs="Times New Roman"/>
          <w:sz w:val="32"/>
          <w:szCs w:val="32"/>
          <w:lang w:eastAsia="zh-CN"/>
        </w:rPr>
        <w:t>的规定，应当承担相应的法律责任。针对本次违法行为，重庆市长寿区生态环境局依据</w:t>
      </w:r>
      <w:r>
        <w:rPr>
          <w:rFonts w:hint="eastAsia" w:eastAsia="方正仿宋_GBK" w:cs="Times New Roman"/>
          <w:sz w:val="32"/>
          <w:szCs w:val="32"/>
          <w:u w:val="none" w:color="auto"/>
          <w:lang w:val="en-US" w:eastAsia="zh-CN"/>
        </w:rPr>
        <w:t>《重庆市环境保护条例》第九十二条第一款第二项</w:t>
      </w:r>
      <w:r>
        <w:rPr>
          <w:rFonts w:hint="default" w:ascii="Times New Roman" w:hAnsi="Times New Roman" w:eastAsia="方正仿宋_GBK" w:cs="Times New Roman"/>
          <w:sz w:val="32"/>
          <w:szCs w:val="32"/>
          <w:lang w:val="en-US" w:eastAsia="zh-CN"/>
        </w:rPr>
        <w:t>的规定予以处罚。同时，</w:t>
      </w:r>
      <w:r>
        <w:rPr>
          <w:rFonts w:hint="default" w:ascii="Times New Roman" w:hAnsi="Times New Roman" w:eastAsia="方正仿宋_GBK" w:cs="Times New Roman"/>
          <w:sz w:val="32"/>
          <w:szCs w:val="24"/>
          <w:lang w:eastAsia="zh-CN"/>
        </w:rPr>
        <w:t>参照《重庆市生态环境行政处罚裁量基准（2022年版）》的裁量认定结果：</w:t>
      </w:r>
      <w:r>
        <w:rPr>
          <w:rFonts w:hint="default" w:ascii="Times New Roman" w:hAnsi="Times New Roman" w:eastAsia="方正仿宋_GBK" w:cs="Times New Roman"/>
          <w:sz w:val="32"/>
          <w:szCs w:val="32"/>
          <w:u w:val="none" w:color="auto"/>
          <w:lang w:val="en-US" w:eastAsia="zh-CN"/>
        </w:rPr>
        <w:t>两年内</w:t>
      </w:r>
      <w:r>
        <w:rPr>
          <w:rFonts w:hint="eastAsia" w:ascii="Times New Roman" w:hAnsi="Times New Roman" w:eastAsia="方正仿宋_GBK" w:cs="Times New Roman"/>
          <w:sz w:val="32"/>
          <w:szCs w:val="32"/>
          <w:u w:val="none" w:color="auto"/>
          <w:lang w:val="en-US" w:eastAsia="zh-CN"/>
        </w:rPr>
        <w:t>未受到生态环境行政处罚，裁量等级为1；罚款10万元以下、警告或者通报批评等，裁量等级分别为1；积极配合调查，裁量等级为1，整改措施已落实，裁量等级为-2；一般企事业单位和其他组织，裁量等级为0；主观过失，裁量等级为-2</w:t>
      </w:r>
      <w:r>
        <w:rPr>
          <w:rFonts w:hint="default"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24"/>
          <w:lang w:val="en-US" w:eastAsia="zh-CN"/>
        </w:rPr>
        <w:t>综合以上违法情节进行裁量，予以处罚</w:t>
      </w:r>
      <w:r>
        <w:rPr>
          <w:rFonts w:hint="default" w:ascii="Times New Roman" w:hAnsi="Times New Roman" w:eastAsia="方正仿宋_GBK" w:cs="Times New Roman"/>
          <w:sz w:val="32"/>
          <w:szCs w:val="32"/>
          <w:lang w:val="en-US" w:eastAsia="zh-CN"/>
        </w:rPr>
        <w:t>。</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重庆信维环保有限公司</w:t>
      </w:r>
      <w:r>
        <w:rPr>
          <w:rFonts w:hint="default" w:ascii="Times New Roman" w:hAnsi="Times New Roman" w:eastAsia="方正仿宋_GBK" w:cs="Times New Roman"/>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w:t>
      </w:r>
      <w:r>
        <w:rPr>
          <w:rFonts w:hint="default" w:ascii="Times New Roman" w:hAnsi="Times New Roman" w:eastAsia="方正仿宋_GBK" w:cs="Times New Roman"/>
          <w:sz w:val="32"/>
          <w:szCs w:val="32"/>
          <w:lang w:val="en-US" w:eastAsia="zh-CN"/>
        </w:rPr>
        <w:t>据</w:t>
      </w:r>
      <w:r>
        <w:rPr>
          <w:rFonts w:hint="eastAsia" w:eastAsia="方正仿宋_GBK" w:cs="Times New Roman"/>
          <w:sz w:val="32"/>
          <w:szCs w:val="32"/>
          <w:u w:val="none" w:color="auto"/>
          <w:lang w:val="en-US" w:eastAsia="zh-CN"/>
        </w:rPr>
        <w:t>《重庆市环境保护条例》第九十二条第一款第二项“违反本条例规定，有下列行为之一的，由生态环境主管部门责令改正，予以相应处罚……（二）停运污染防治设施时未同时停运相应的生产设施的……”及第二款“其中，有前款第一项、第二项、第四项、第五项、第七项行为之一，处一万元以上十万元以下的罚款……</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的规定，</w:t>
      </w:r>
      <w:r>
        <w:rPr>
          <w:rFonts w:hint="default" w:ascii="Times New Roman" w:hAnsi="Times New Roman" w:eastAsia="方正仿宋_GBK" w:cs="Times New Roman"/>
          <w:sz w:val="32"/>
          <w:szCs w:val="32"/>
          <w:lang w:val="en-US" w:eastAsia="zh-CN"/>
        </w:rPr>
        <w:t>重庆市长寿区生态环境局对</w:t>
      </w:r>
      <w:r>
        <w:rPr>
          <w:rFonts w:hint="eastAsia" w:ascii="Times New Roman" w:hAnsi="Times New Roman" w:eastAsia="方正仿宋_GBK" w:cs="Times New Roman"/>
          <w:sz w:val="32"/>
          <w:szCs w:val="32"/>
          <w:lang w:val="en-US" w:eastAsia="zh-CN"/>
        </w:rPr>
        <w:t>重庆信维环保有限公司</w:t>
      </w:r>
      <w:r>
        <w:rPr>
          <w:rFonts w:hint="default" w:ascii="Times New Roman" w:hAnsi="Times New Roman" w:eastAsia="方正仿宋_GBK" w:cs="Times New Roman"/>
          <w:sz w:val="32"/>
          <w:szCs w:val="32"/>
          <w:lang w:val="en-US" w:eastAsia="zh-CN"/>
        </w:rPr>
        <w:t>作出如下行政处罚：</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罚款</w:t>
      </w:r>
      <w:r>
        <w:rPr>
          <w:rFonts w:hint="eastAsia" w:ascii="Times New Roman" w:hAnsi="Times New Roman" w:eastAsia="方正仿宋_GBK" w:cs="Times New Roman"/>
          <w:sz w:val="32"/>
          <w:szCs w:val="32"/>
          <w:u w:val="none" w:color="auto"/>
          <w:lang w:val="en-US" w:eastAsia="zh-CN"/>
        </w:rPr>
        <w:t>壹万</w:t>
      </w:r>
      <w:r>
        <w:rPr>
          <w:rFonts w:hint="default" w:ascii="Times New Roman" w:hAnsi="Times New Roman" w:eastAsia="方正仿宋_GBK" w:cs="Times New Roman"/>
          <w:sz w:val="32"/>
          <w:szCs w:val="32"/>
          <w:u w:val="none" w:color="auto"/>
          <w:lang w:val="en-US" w:eastAsia="zh-CN"/>
        </w:rPr>
        <w:t>元整</w:t>
      </w:r>
      <w:r>
        <w:rPr>
          <w:rFonts w:hint="default" w:ascii="Times New Roman" w:hAnsi="Times New Roman" w:eastAsia="方正仿宋_GBK" w:cs="Times New Roman"/>
          <w:sz w:val="32"/>
          <w:szCs w:val="32"/>
          <w:lang w:val="en-US" w:eastAsia="zh-CN"/>
        </w:rPr>
        <w:t>。</w:t>
      </w:r>
    </w:p>
    <w:p>
      <w:pPr>
        <w:widowControl w:val="0"/>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罚款限于接到本处罚决定书之日起十五日内到指定银行缴纳。请及时与重庆市长寿区生</w:t>
      </w:r>
      <w:r>
        <w:rPr>
          <w:rFonts w:hint="default" w:ascii="Times New Roman" w:hAnsi="Times New Roman" w:eastAsia="方正仿宋_GBK" w:cs="Times New Roman"/>
          <w:sz w:val="32"/>
          <w:szCs w:val="32"/>
          <w:lang w:eastAsia="zh-CN"/>
        </w:rPr>
        <w:t>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联系缴款票据开具事宜，联系电话：023-40463595。逾期不缴纳罚款，重庆市长寿区</w:t>
      </w:r>
      <w:r>
        <w:rPr>
          <w:rFonts w:hint="default" w:ascii="Times New Roman" w:hAnsi="Times New Roman" w:eastAsia="方正仿宋_GBK" w:cs="Times New Roman"/>
          <w:sz w:val="32"/>
          <w:szCs w:val="32"/>
          <w:lang w:eastAsia="zh-CN"/>
        </w:rPr>
        <w:t>生态</w:t>
      </w:r>
      <w:r>
        <w:rPr>
          <w:rFonts w:hint="default" w:ascii="Times New Roman" w:hAnsi="Times New Roman" w:eastAsia="方正仿宋_GBK" w:cs="Times New Roman"/>
          <w:sz w:val="32"/>
          <w:szCs w:val="32"/>
        </w:rPr>
        <w:t>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将依据《中华人民共和国行政处罚法》第</w:t>
      </w:r>
      <w:r>
        <w:rPr>
          <w:rFonts w:hint="default" w:ascii="Times New Roman" w:hAnsi="Times New Roman" w:eastAsia="方正仿宋_GBK" w:cs="Times New Roman"/>
          <w:sz w:val="32"/>
          <w:szCs w:val="32"/>
          <w:lang w:eastAsia="zh-CN"/>
        </w:rPr>
        <w:t>七十二</w:t>
      </w:r>
      <w:r>
        <w:rPr>
          <w:rFonts w:hint="default" w:ascii="Times New Roman" w:hAnsi="Times New Roman" w:eastAsia="方正仿宋_GBK" w:cs="Times New Roman"/>
          <w:sz w:val="32"/>
          <w:szCs w:val="32"/>
        </w:rPr>
        <w:t>条</w:t>
      </w:r>
      <w:r>
        <w:rPr>
          <w:rFonts w:hint="default" w:ascii="Times New Roman" w:hAnsi="Times New Roman" w:eastAsia="方正仿宋_GBK" w:cs="Times New Roman"/>
          <w:sz w:val="32"/>
          <w:szCs w:val="32"/>
          <w:lang w:eastAsia="zh-CN"/>
        </w:rPr>
        <w:t>第一款</w:t>
      </w:r>
      <w:r>
        <w:rPr>
          <w:rFonts w:hint="default" w:ascii="Times New Roman" w:hAnsi="Times New Roman" w:eastAsia="方正仿宋_GBK" w:cs="Times New Roman"/>
          <w:sz w:val="32"/>
          <w:szCs w:val="32"/>
        </w:rPr>
        <w:t>第一项的规定，</w:t>
      </w:r>
      <w:r>
        <w:rPr>
          <w:rFonts w:hint="default" w:ascii="Times New Roman" w:hAnsi="Times New Roman" w:eastAsia="方正仿宋_GBK" w:cs="Times New Roman"/>
          <w:sz w:val="32"/>
          <w:szCs w:val="32"/>
          <w:lang w:eastAsia="zh-CN"/>
        </w:rPr>
        <w:t>可以</w:t>
      </w:r>
      <w:r>
        <w:rPr>
          <w:rFonts w:hint="default" w:ascii="Times New Roman" w:hAnsi="Times New Roman" w:eastAsia="方正仿宋_GBK" w:cs="Times New Roman"/>
          <w:sz w:val="32"/>
          <w:szCs w:val="32"/>
        </w:rPr>
        <w:t>每日按罚款数额的3﹪加处罚款。</w:t>
      </w:r>
    </w:p>
    <w:p>
      <w:pPr>
        <w:widowControl w:val="0"/>
        <w:wordWrap/>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如不服本处罚决定，可在收到本处罚决定书之日起六十日内向重庆市长寿区</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逾期不申请行政复议，也不提起行政诉讼，又不履行本处罚决定的，</w:t>
      </w:r>
      <w:r>
        <w:rPr>
          <w:rFonts w:hint="default" w:ascii="Times New Roman" w:hAnsi="Times New Roman" w:eastAsia="方正仿宋_GBK" w:cs="Times New Roman"/>
          <w:sz w:val="32"/>
          <w:szCs w:val="32"/>
          <w:lang w:eastAsia="zh-CN"/>
        </w:rPr>
        <w:t>我单位将依法</w:t>
      </w:r>
      <w:r>
        <w:rPr>
          <w:rFonts w:hint="default" w:ascii="Times New Roman" w:hAnsi="Times New Roman" w:eastAsia="方正仿宋_GBK" w:cs="Times New Roman"/>
          <w:sz w:val="32"/>
          <w:szCs w:val="32"/>
        </w:rPr>
        <w:t xml:space="preserve">申请人民法院强制执行。    </w:t>
      </w: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0" w:leftChars="0" w:right="0" w:firstLine="640" w:firstLineChars="200"/>
        <w:textAlignment w:val="auto"/>
        <w:outlineLvl w:val="9"/>
        <w:rPr>
          <w:rFonts w:hint="default" w:ascii="Times New Roman" w:hAnsi="Times New Roman" w:eastAsia="方正仿宋_GBK" w:cs="Times New Roman"/>
          <w:sz w:val="32"/>
          <w:szCs w:val="32"/>
        </w:rPr>
      </w:pPr>
    </w:p>
    <w:p>
      <w:pPr>
        <w:widowControl w:val="0"/>
        <w:wordWrap/>
        <w:spacing w:line="594" w:lineRule="exact"/>
        <w:ind w:left="5118" w:leftChars="304" w:right="0" w:hanging="4480" w:hangingChars="1400"/>
        <w:jc w:val="left"/>
        <w:textAlignment w:val="auto"/>
        <w:outlineLvl w:val="9"/>
        <w:rPr>
          <w:rFonts w:hint="default" w:ascii="Times New Roman" w:hAnsi="Times New Roman" w:eastAsia="方正仿宋_GBK" w:cs="Times New Roman"/>
          <w:color w:val="FF0000"/>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重庆市长寿区生态环境</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sectPr>
      <w:headerReference r:id="rId4" w:type="default"/>
      <w:footerReference r:id="rId6" w:type="default"/>
      <w:headerReference r:id="rId5" w:type="even"/>
      <w:footerReference r:id="rId7" w:type="even"/>
      <w:pgSz w:w="11906" w:h="16838"/>
      <w:pgMar w:top="2098" w:right="1474" w:bottom="1984" w:left="1587" w:header="851" w:footer="1474"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5F51D7"/>
    <w:rsid w:val="110C1D03"/>
    <w:rsid w:val="11C83FC3"/>
    <w:rsid w:val="12A31CA5"/>
    <w:rsid w:val="12EB6850"/>
    <w:rsid w:val="16CD776A"/>
    <w:rsid w:val="1A015740"/>
    <w:rsid w:val="1BE32499"/>
    <w:rsid w:val="25E113B8"/>
    <w:rsid w:val="27394563"/>
    <w:rsid w:val="2B7E74CA"/>
    <w:rsid w:val="2CB815F7"/>
    <w:rsid w:val="30117D73"/>
    <w:rsid w:val="30475C1D"/>
    <w:rsid w:val="38EB0887"/>
    <w:rsid w:val="39103018"/>
    <w:rsid w:val="3D556916"/>
    <w:rsid w:val="3FC346A0"/>
    <w:rsid w:val="4735587B"/>
    <w:rsid w:val="4821347D"/>
    <w:rsid w:val="4A30253A"/>
    <w:rsid w:val="4AAC2AE7"/>
    <w:rsid w:val="4B9B03F0"/>
    <w:rsid w:val="4E5D4DAA"/>
    <w:rsid w:val="51802FAE"/>
    <w:rsid w:val="518F6CAB"/>
    <w:rsid w:val="52260506"/>
    <w:rsid w:val="56BC4140"/>
    <w:rsid w:val="56CF0ED3"/>
    <w:rsid w:val="57671708"/>
    <w:rsid w:val="59E646EC"/>
    <w:rsid w:val="5CAB1FD9"/>
    <w:rsid w:val="5DAA2C7F"/>
    <w:rsid w:val="60F14C01"/>
    <w:rsid w:val="624C781C"/>
    <w:rsid w:val="63C948BE"/>
    <w:rsid w:val="6592261F"/>
    <w:rsid w:val="6CA1739F"/>
    <w:rsid w:val="6D1336DE"/>
    <w:rsid w:val="6DFB1155"/>
    <w:rsid w:val="6F956832"/>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2025-01-09T06:44:00Z</cp:lastPrinted>
  <dcterms:modified xsi:type="dcterms:W3CDTF">2025-03-17T07:37:37Z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