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重庆市长寿湖风景名胜区管委会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201</w:t>
      </w:r>
      <w:r>
        <w:rPr>
          <w:rFonts w:hint="eastAsia" w:cstheme="minorEastAsia"/>
          <w:sz w:val="24"/>
          <w:szCs w:val="24"/>
          <w:shd w:val="clear" w:fill="FFFFFF"/>
          <w:lang w:val="en-US" w:eastAsia="zh-CN"/>
        </w:rPr>
        <w:t>9</w:t>
      </w:r>
      <w:r>
        <w:rPr>
          <w:rFonts w:hint="eastAsia" w:asciiTheme="minorEastAsia" w:hAnsiTheme="minorEastAsia" w:eastAsiaTheme="minorEastAsia" w:cstheme="minorEastAsia"/>
          <w:sz w:val="24"/>
          <w:szCs w:val="24"/>
          <w:shd w:val="clear" w:fill="FFFFFF"/>
        </w:rPr>
        <w:t>年度部门决算情况说明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sz w:val="24"/>
          <w:szCs w:val="24"/>
          <w:shd w:val="clear" w:fill="FFFFFF"/>
        </w:rPr>
        <w:t> </w:t>
      </w:r>
      <w:r>
        <w:rPr>
          <w:rFonts w:hint="eastAsia" w:asciiTheme="minorEastAsia" w:hAnsiTheme="minorEastAsia" w:eastAsiaTheme="minorEastAsia" w:cstheme="minorEastAsia"/>
          <w:kern w:val="0"/>
          <w:sz w:val="24"/>
          <w:szCs w:val="24"/>
          <w:lang w:val="en-US" w:eastAsia="zh-CN" w:bidi="ar"/>
        </w:rPr>
        <w:t xml:space="preserve"> 一、部门基本情况</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360" w:lineRule="auto"/>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（一）职能职责。</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360" w:lineRule="auto"/>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1.实施风景名胜区、旅游区、度假区的总体规划、详细规划和土地利用规划。对景区内的新建、扩建和改造项目进行审核，对建设活动进行监督检查。</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360" w:lineRule="auto"/>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2.负责景区内的开发、基础设施和公共设施的建设、维护和管理工作。组织与旅游项目相关的聚商选资并为企业提供后续服务，负责招商项目促建工作。负责相关国有资产的经营管理。</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360" w:lineRule="auto"/>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3.负责景区门票管理。依照有关规定，确定景区内交通、服务等项目经营者，收取景区资源有偿使用费。</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360" w:lineRule="auto"/>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4.负责景区内资源保护、安全、环境卫生、商业和服务业管理等。按区级有关职能部门委托的权限和范围，做好风景区内环保、规划、交通、渔业、水利、林业、物价、防疫、旅游等方面的执法事务性工作。</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360" w:lineRule="auto"/>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5.完成区委、区政府交办的其他工作。</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360" w:lineRule="auto"/>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（二）机构设置。</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360" w:lineRule="auto"/>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重庆市长寿湖风景名胜区管委会为公益一类事业单位，属区政府派出机构，机构规格为正处级，经费形式为财政全额拨款。下设办公室、旅游管理科、社会事务科、建设开发科、综合执法大队5个内设机构。长寿湖管委会核定事业编制22名（含长寿湖管委会综合执法大队编制4名），其中：主任1名，副主任3名，纪检组长按有关规定配备，内设机构领导职数10名（5正5副，其中：长寿湖管委会综合执法大队大队长按副处级配备，副大队长按正科级配备）。</w:t>
      </w:r>
      <w:r>
        <w:rPr>
          <w:rFonts w:hint="eastAsia" w:cstheme="minorEastAsia"/>
          <w:kern w:val="0"/>
          <w:sz w:val="24"/>
          <w:szCs w:val="24"/>
          <w:lang w:val="en-US" w:eastAsia="zh-CN" w:bidi="ar"/>
        </w:rPr>
        <w:t>2018年</w:t>
      </w:r>
      <w:r>
        <w:rPr>
          <w:rFonts w:hint="eastAsia" w:asciiTheme="minorEastAsia" w:hAnsiTheme="minorEastAsia" w:eastAsiaTheme="minorEastAsia" w:cstheme="minorEastAsia"/>
          <w:kern w:val="0"/>
          <w:sz w:val="24"/>
          <w:szCs w:val="24"/>
          <w:lang w:val="en-US" w:eastAsia="zh-CN" w:bidi="ar"/>
        </w:rPr>
        <w:t>年末在职职工6人，退休人员1人</w:t>
      </w:r>
      <w:r>
        <w:rPr>
          <w:rFonts w:hint="eastAsia" w:cstheme="minorEastAsia"/>
          <w:kern w:val="0"/>
          <w:sz w:val="24"/>
          <w:szCs w:val="24"/>
          <w:lang w:val="en-US" w:eastAsia="zh-CN" w:bidi="ar"/>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both"/>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（三）单位构成。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长寿湖管委会为区属一级预算单位。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  </w:t>
      </w:r>
      <w:r>
        <w:rPr>
          <w:rStyle w:val="6"/>
          <w:rFonts w:hint="eastAsia" w:asciiTheme="minorEastAsia" w:hAnsiTheme="minorEastAsia" w:eastAsiaTheme="minorEastAsia" w:cstheme="minorEastAsia"/>
          <w:sz w:val="24"/>
          <w:szCs w:val="24"/>
          <w:shd w:val="clear" w:fill="FFFFFF"/>
        </w:rPr>
        <w:t>二、部门决算情况说明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 </w:t>
      </w:r>
      <w:r>
        <w:rPr>
          <w:rStyle w:val="6"/>
          <w:rFonts w:hint="eastAsia" w:asciiTheme="minorEastAsia" w:hAnsiTheme="minorEastAsia" w:eastAsiaTheme="minorEastAsia" w:cstheme="minorEastAsia"/>
          <w:sz w:val="24"/>
          <w:szCs w:val="24"/>
          <w:shd w:val="clear" w:fill="FFFFFF"/>
        </w:rPr>
        <w:t> （一）收入支出决算总体情况说明。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kern w:val="0"/>
          <w:sz w:val="24"/>
          <w:szCs w:val="24"/>
          <w:lang w:val="en-US" w:eastAsia="zh-CN" w:bidi="ar"/>
        </w:rPr>
      </w:pPr>
      <w:r>
        <w:rPr>
          <w:rStyle w:val="6"/>
          <w:rFonts w:hint="eastAsia" w:asciiTheme="minorEastAsia" w:hAnsiTheme="minorEastAsia" w:eastAsiaTheme="minorEastAsia" w:cstheme="minorEastAsia"/>
          <w:sz w:val="24"/>
          <w:szCs w:val="24"/>
          <w:shd w:val="clear" w:fill="FFFFFF"/>
        </w:rPr>
        <w:t>  1.总体情况。</w:t>
      </w:r>
      <w:r>
        <w:rPr>
          <w:rFonts w:hint="eastAsia" w:asciiTheme="minorEastAsia" w:hAnsiTheme="minorEastAsia" w:eastAsiaTheme="minorEastAsia" w:cstheme="minorEastAsia"/>
          <w:kern w:val="0"/>
          <w:sz w:val="24"/>
          <w:szCs w:val="24"/>
          <w:lang w:val="en-US" w:eastAsia="zh-CN" w:bidi="ar"/>
        </w:rPr>
        <w:t>本部门2019年度收入总计152.11万元，支出总计152.11万元。收支较上年决算数减少9,314.88万元、增长98.39%，主要原因是实行政企分离后管委会的职能职责发生重大调整。本部分的收入总计包括收入合计、用事业基金弥补收支差额、年初结转和结余，支出总计包括本年支出合计、结余分配、年末结转和结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shd w:val="clear" w:fill="FFFFFF"/>
          <w:lang w:eastAsia="zh-CN"/>
        </w:rPr>
      </w:pPr>
      <w:r>
        <w:rPr>
          <w:rStyle w:val="6"/>
          <w:rFonts w:hint="eastAsia" w:asciiTheme="minorEastAsia" w:hAnsiTheme="minorEastAsia" w:eastAsiaTheme="minorEastAsia" w:cstheme="minorEastAsia"/>
          <w:sz w:val="24"/>
          <w:szCs w:val="24"/>
          <w:shd w:val="clear" w:fill="FFFFFF"/>
        </w:rPr>
        <w:t>  2.收入情况。</w:t>
      </w:r>
      <w:r>
        <w:rPr>
          <w:rFonts w:hint="eastAsia" w:asciiTheme="minorEastAsia" w:hAnsiTheme="minorEastAsia" w:eastAsiaTheme="minorEastAsia" w:cstheme="minorEastAsia"/>
          <w:sz w:val="24"/>
          <w:szCs w:val="24"/>
          <w:shd w:val="clear" w:fill="FFFFFF"/>
        </w:rPr>
        <w:t>本部门201</w:t>
      </w:r>
      <w:r>
        <w:rPr>
          <w:rFonts w:hint="eastAsia" w:cstheme="minorEastAsia"/>
          <w:sz w:val="24"/>
          <w:szCs w:val="24"/>
          <w:shd w:val="clear" w:fill="FFFFFF"/>
          <w:lang w:val="en-US" w:eastAsia="zh-CN"/>
        </w:rPr>
        <w:t>9</w:t>
      </w:r>
      <w:r>
        <w:rPr>
          <w:rFonts w:hint="eastAsia" w:asciiTheme="minorEastAsia" w:hAnsiTheme="minorEastAsia" w:eastAsiaTheme="minorEastAsia" w:cstheme="minorEastAsia"/>
          <w:sz w:val="24"/>
          <w:szCs w:val="24"/>
          <w:shd w:val="clear" w:fill="FFFFFF"/>
        </w:rPr>
        <w:t>年度收入合计152.11万元，较上年决算减少9,314.88万元，下降</w:t>
      </w:r>
      <w:r>
        <w:rPr>
          <w:rFonts w:hint="eastAsia" w:asciiTheme="minorEastAsia" w:hAnsiTheme="minorEastAsia" w:eastAsiaTheme="minorEastAsia" w:cstheme="minorEastAsia"/>
          <w:sz w:val="24"/>
          <w:szCs w:val="24"/>
          <w:shd w:val="clear" w:fill="FFFFFF"/>
          <w:lang w:val="en-US" w:eastAsia="zh-CN"/>
        </w:rPr>
        <w:t>98.39</w:t>
      </w:r>
      <w:r>
        <w:rPr>
          <w:rFonts w:hint="eastAsia" w:asciiTheme="minorEastAsia" w:hAnsiTheme="minorEastAsia" w:eastAsiaTheme="minorEastAsia" w:cstheme="minorEastAsia"/>
          <w:sz w:val="24"/>
          <w:szCs w:val="24"/>
          <w:shd w:val="clear" w:fill="FFFFFF"/>
        </w:rPr>
        <w:t>%，主要原因是</w:t>
      </w:r>
      <w:r>
        <w:rPr>
          <w:rFonts w:hint="eastAsia" w:asciiTheme="minorEastAsia" w:hAnsiTheme="minorEastAsia" w:eastAsiaTheme="minorEastAsia" w:cstheme="minorEastAsia"/>
          <w:sz w:val="24"/>
          <w:szCs w:val="24"/>
          <w:shd w:val="clear" w:fill="FFFFFF"/>
          <w:lang w:eastAsia="zh-CN"/>
        </w:rPr>
        <w:t>实行政企分离后管委会的职能职责</w:t>
      </w:r>
      <w:r>
        <w:rPr>
          <w:rFonts w:hint="eastAsia" w:asciiTheme="minorEastAsia" w:hAnsiTheme="minorEastAsia" w:eastAsiaTheme="minorEastAsia" w:cstheme="minorEastAsia"/>
          <w:color w:val="auto"/>
          <w:sz w:val="24"/>
          <w:szCs w:val="24"/>
          <w:shd w:val="clear" w:fill="FFFFFF"/>
          <w:lang w:eastAsia="zh-CN"/>
        </w:rPr>
        <w:t>发生重大调整。</w:t>
      </w:r>
      <w:r>
        <w:rPr>
          <w:rFonts w:hint="eastAsia" w:asciiTheme="minorEastAsia" w:hAnsiTheme="minorEastAsia" w:eastAsiaTheme="minorEastAsia" w:cstheme="minorEastAsia"/>
          <w:sz w:val="24"/>
          <w:szCs w:val="24"/>
          <w:shd w:val="clear" w:fill="FFFFFF"/>
        </w:rPr>
        <w:t>其中：财政拨款收入</w:t>
      </w:r>
      <w:r>
        <w:rPr>
          <w:rFonts w:hint="eastAsia" w:cstheme="minorEastAsia"/>
          <w:sz w:val="24"/>
          <w:szCs w:val="24"/>
          <w:shd w:val="clear" w:fill="FFFFFF"/>
          <w:lang w:val="en-US" w:eastAsia="zh-CN"/>
        </w:rPr>
        <w:t>152.11</w:t>
      </w:r>
      <w:r>
        <w:rPr>
          <w:rFonts w:hint="eastAsia" w:asciiTheme="minorEastAsia" w:hAnsiTheme="minorEastAsia" w:eastAsiaTheme="minorEastAsia" w:cstheme="minorEastAsia"/>
          <w:sz w:val="24"/>
          <w:szCs w:val="24"/>
          <w:shd w:val="clear" w:fill="FFFFFF"/>
        </w:rPr>
        <w:t>万元，占100.00%</w:t>
      </w:r>
      <w:r>
        <w:rPr>
          <w:rFonts w:hint="eastAsia" w:cstheme="minorEastAsia"/>
          <w:sz w:val="24"/>
          <w:szCs w:val="24"/>
          <w:shd w:val="clear"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shd w:val="clear" w:fill="FFFFFF"/>
          <w:lang w:eastAsia="zh-CN"/>
        </w:rPr>
      </w:pPr>
      <w:r>
        <w:rPr>
          <w:rStyle w:val="6"/>
          <w:rFonts w:hint="eastAsia" w:asciiTheme="minorEastAsia" w:hAnsiTheme="minorEastAsia" w:eastAsiaTheme="minorEastAsia" w:cstheme="minorEastAsia"/>
          <w:sz w:val="24"/>
          <w:szCs w:val="24"/>
          <w:shd w:val="clear" w:fill="FFFFFF"/>
        </w:rPr>
        <w:t>  3.支出情况。</w:t>
      </w:r>
      <w:r>
        <w:rPr>
          <w:rFonts w:hint="eastAsia" w:asciiTheme="minorEastAsia" w:hAnsiTheme="minorEastAsia" w:eastAsiaTheme="minorEastAsia" w:cstheme="minorEastAsia"/>
          <w:sz w:val="24"/>
          <w:szCs w:val="24"/>
          <w:shd w:val="clear" w:fill="FFFFFF"/>
        </w:rPr>
        <w:t>本部门201</w:t>
      </w:r>
      <w:r>
        <w:rPr>
          <w:rFonts w:hint="eastAsia" w:asciiTheme="minorEastAsia" w:hAnsiTheme="minorEastAsia" w:eastAsiaTheme="minorEastAsia" w:cstheme="minorEastAsia"/>
          <w:sz w:val="24"/>
          <w:szCs w:val="24"/>
          <w:shd w:val="clear" w:fill="FFFFFF"/>
          <w:lang w:val="en-US" w:eastAsia="zh-CN"/>
        </w:rPr>
        <w:t>9</w:t>
      </w:r>
      <w:r>
        <w:rPr>
          <w:rFonts w:hint="eastAsia" w:asciiTheme="minorEastAsia" w:hAnsiTheme="minorEastAsia" w:eastAsiaTheme="minorEastAsia" w:cstheme="minorEastAsia"/>
          <w:sz w:val="24"/>
          <w:szCs w:val="24"/>
          <w:shd w:val="clear" w:fill="FFFFFF"/>
        </w:rPr>
        <w:t>年度支出合计152.11万元，较上年决算数减少</w:t>
      </w:r>
      <w:r>
        <w:rPr>
          <w:rFonts w:hint="eastAsia" w:asciiTheme="minorEastAsia" w:hAnsiTheme="minorEastAsia" w:eastAsiaTheme="minorEastAsia" w:cstheme="minorEastAsia"/>
          <w:sz w:val="24"/>
          <w:szCs w:val="24"/>
          <w:shd w:val="clear" w:fill="FFFFFF"/>
          <w:lang w:val="en-US" w:eastAsia="zh-CN"/>
        </w:rPr>
        <w:t>9314.88</w:t>
      </w:r>
      <w:r>
        <w:rPr>
          <w:rFonts w:hint="eastAsia" w:asciiTheme="minorEastAsia" w:hAnsiTheme="minorEastAsia" w:eastAsiaTheme="minorEastAsia" w:cstheme="minorEastAsia"/>
          <w:sz w:val="24"/>
          <w:szCs w:val="24"/>
          <w:shd w:val="clear" w:fill="FFFFFF"/>
        </w:rPr>
        <w:t>万元，下降</w:t>
      </w:r>
      <w:r>
        <w:rPr>
          <w:rFonts w:hint="eastAsia" w:asciiTheme="minorEastAsia" w:hAnsiTheme="minorEastAsia" w:eastAsiaTheme="minorEastAsia" w:cstheme="minorEastAsia"/>
          <w:sz w:val="24"/>
          <w:szCs w:val="24"/>
          <w:shd w:val="clear" w:fill="FFFFFF"/>
          <w:lang w:val="en-US" w:eastAsia="zh-CN"/>
        </w:rPr>
        <w:t>98.39</w:t>
      </w:r>
      <w:r>
        <w:rPr>
          <w:rFonts w:hint="eastAsia" w:asciiTheme="minorEastAsia" w:hAnsiTheme="minorEastAsia" w:eastAsiaTheme="minorEastAsia" w:cstheme="minorEastAsia"/>
          <w:sz w:val="24"/>
          <w:szCs w:val="24"/>
          <w:shd w:val="clear" w:fill="FFFFFF"/>
        </w:rPr>
        <w:t>%，主要原因是</w:t>
      </w:r>
      <w:r>
        <w:rPr>
          <w:rFonts w:hint="eastAsia" w:asciiTheme="minorEastAsia" w:hAnsiTheme="minorEastAsia" w:eastAsiaTheme="minorEastAsia" w:cstheme="minorEastAsia"/>
          <w:sz w:val="24"/>
          <w:szCs w:val="24"/>
          <w:shd w:val="clear" w:fill="FFFFFF"/>
          <w:lang w:eastAsia="zh-CN"/>
        </w:rPr>
        <w:t>实行政企分离后管委会的职能职责发生重大调整。</w:t>
      </w:r>
      <w:r>
        <w:rPr>
          <w:rFonts w:hint="eastAsia" w:asciiTheme="minorEastAsia" w:hAnsiTheme="minorEastAsia" w:eastAsiaTheme="minorEastAsia" w:cstheme="minorEastAsia"/>
          <w:sz w:val="24"/>
          <w:szCs w:val="24"/>
          <w:shd w:val="clear" w:fill="FFFFFF"/>
        </w:rPr>
        <w:t>其中：基本支出</w:t>
      </w:r>
      <w:r>
        <w:rPr>
          <w:rFonts w:hint="eastAsia" w:asciiTheme="minorEastAsia" w:hAnsiTheme="minorEastAsia" w:eastAsiaTheme="minorEastAsia" w:cstheme="minorEastAsia"/>
          <w:sz w:val="24"/>
          <w:szCs w:val="24"/>
          <w:shd w:val="clear" w:fill="FFFFFF"/>
          <w:lang w:val="en-US" w:eastAsia="zh-CN"/>
        </w:rPr>
        <w:t>152.11</w:t>
      </w:r>
      <w:r>
        <w:rPr>
          <w:rFonts w:hint="eastAsia" w:asciiTheme="minorEastAsia" w:hAnsiTheme="minorEastAsia" w:eastAsiaTheme="minorEastAsia" w:cstheme="minorEastAsia"/>
          <w:sz w:val="24"/>
          <w:szCs w:val="24"/>
          <w:shd w:val="clear" w:fill="FFFFFF"/>
        </w:rPr>
        <w:t>万元，占</w:t>
      </w:r>
      <w:r>
        <w:rPr>
          <w:rFonts w:hint="eastAsia" w:asciiTheme="minorEastAsia" w:hAnsiTheme="minorEastAsia" w:eastAsiaTheme="minorEastAsia" w:cstheme="minorEastAsia"/>
          <w:sz w:val="24"/>
          <w:szCs w:val="24"/>
          <w:shd w:val="clear" w:fill="FFFFFF"/>
          <w:lang w:val="en-US" w:eastAsia="zh-CN"/>
        </w:rPr>
        <w:t>100.00</w:t>
      </w:r>
      <w:r>
        <w:rPr>
          <w:rFonts w:hint="eastAsia" w:asciiTheme="minorEastAsia" w:hAnsiTheme="minorEastAsia" w:eastAsiaTheme="minorEastAsia" w:cstheme="minorEastAsia"/>
          <w:sz w:val="24"/>
          <w:szCs w:val="24"/>
          <w:shd w:val="clear" w:fill="FFFFFF"/>
        </w:rPr>
        <w:t>%</w:t>
      </w:r>
      <w:r>
        <w:rPr>
          <w:rFonts w:hint="eastAsia" w:asciiTheme="minorEastAsia" w:hAnsiTheme="minorEastAsia" w:eastAsiaTheme="minorEastAsia" w:cstheme="minorEastAsia"/>
          <w:sz w:val="24"/>
          <w:szCs w:val="24"/>
          <w:shd w:val="clear"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shd w:val="clear" w:fill="FFFFFF"/>
          <w:lang w:val="en-US" w:eastAsia="zh-CN"/>
        </w:rPr>
      </w:pPr>
      <w:r>
        <w:rPr>
          <w:rFonts w:hint="eastAsia" w:asciiTheme="minorEastAsia" w:hAnsiTheme="minorEastAsia" w:eastAsiaTheme="minorEastAsia" w:cstheme="minorEastAsia"/>
          <w:sz w:val="24"/>
          <w:szCs w:val="24"/>
          <w:shd w:val="clear" w:fill="FFFFFF"/>
        </w:rPr>
        <w:t xml:space="preserve">  </w:t>
      </w:r>
      <w:r>
        <w:rPr>
          <w:rStyle w:val="6"/>
          <w:rFonts w:hint="eastAsia" w:asciiTheme="minorEastAsia" w:hAnsiTheme="minorEastAsia" w:eastAsiaTheme="minorEastAsia" w:cstheme="minorEastAsia"/>
          <w:sz w:val="24"/>
          <w:szCs w:val="24"/>
          <w:shd w:val="clear" w:fill="FFFFFF"/>
        </w:rPr>
        <w:t>4.结转结余情况。</w:t>
      </w:r>
      <w:r>
        <w:rPr>
          <w:rFonts w:hint="eastAsia" w:asciiTheme="minorEastAsia" w:hAnsiTheme="minorEastAsia" w:eastAsiaTheme="minorEastAsia" w:cstheme="minorEastAsia"/>
          <w:sz w:val="24"/>
          <w:szCs w:val="24"/>
          <w:shd w:val="clear" w:fill="FFFFFF"/>
        </w:rPr>
        <w:t>本部门201</w:t>
      </w:r>
      <w:r>
        <w:rPr>
          <w:rFonts w:hint="eastAsia" w:cstheme="minorEastAsia"/>
          <w:sz w:val="24"/>
          <w:szCs w:val="24"/>
          <w:shd w:val="clear" w:fill="FFFFFF"/>
          <w:lang w:val="en-US" w:eastAsia="zh-CN"/>
        </w:rPr>
        <w:t>9</w:t>
      </w:r>
      <w:r>
        <w:rPr>
          <w:rFonts w:hint="eastAsia" w:asciiTheme="minorEastAsia" w:hAnsiTheme="minorEastAsia" w:eastAsiaTheme="minorEastAsia" w:cstheme="minorEastAsia"/>
          <w:sz w:val="24"/>
          <w:szCs w:val="24"/>
          <w:shd w:val="clear" w:fill="FFFFFF"/>
        </w:rPr>
        <w:t>年度年末结转和结余</w:t>
      </w:r>
      <w:r>
        <w:rPr>
          <w:rFonts w:hint="eastAsia" w:asciiTheme="minorEastAsia" w:hAnsiTheme="minorEastAsia" w:eastAsiaTheme="minorEastAsia" w:cstheme="minorEastAsia"/>
          <w:sz w:val="24"/>
          <w:szCs w:val="24"/>
          <w:shd w:val="clear" w:fill="FFFFFF"/>
          <w:lang w:val="en-US" w:eastAsia="zh-CN"/>
        </w:rPr>
        <w:t>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（二）财政拨款收入支出决算总体情况说明。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color w:val="auto"/>
          <w:sz w:val="24"/>
          <w:szCs w:val="24"/>
          <w:shd w:val="clear" w:fill="FFFFFF"/>
          <w:lang w:eastAsia="zh-CN"/>
        </w:rPr>
      </w:pPr>
      <w:r>
        <w:rPr>
          <w:rStyle w:val="6"/>
          <w:rFonts w:hint="eastAsia" w:asciiTheme="minorEastAsia" w:hAnsiTheme="minorEastAsia" w:eastAsiaTheme="minorEastAsia" w:cstheme="minorEastAsia"/>
          <w:sz w:val="24"/>
          <w:szCs w:val="24"/>
          <w:shd w:val="clear" w:fill="FFFFFF"/>
        </w:rPr>
        <w:t>  1.收入情况。</w:t>
      </w:r>
      <w:r>
        <w:rPr>
          <w:rFonts w:hint="eastAsia" w:asciiTheme="minorEastAsia" w:hAnsiTheme="minorEastAsia" w:eastAsiaTheme="minorEastAsia" w:cstheme="minorEastAsia"/>
          <w:sz w:val="24"/>
          <w:szCs w:val="24"/>
          <w:shd w:val="clear" w:fill="FFFFFF"/>
        </w:rPr>
        <w:t>本部门201</w:t>
      </w:r>
      <w:r>
        <w:rPr>
          <w:rFonts w:hint="eastAsia" w:cstheme="minorEastAsia"/>
          <w:sz w:val="24"/>
          <w:szCs w:val="24"/>
          <w:shd w:val="clear" w:fill="FFFFFF"/>
          <w:lang w:val="en-US" w:eastAsia="zh-CN"/>
        </w:rPr>
        <w:t>9</w:t>
      </w:r>
      <w:r>
        <w:rPr>
          <w:rFonts w:hint="eastAsia" w:asciiTheme="minorEastAsia" w:hAnsiTheme="minorEastAsia" w:eastAsiaTheme="minorEastAsia" w:cstheme="minorEastAsia"/>
          <w:sz w:val="24"/>
          <w:szCs w:val="24"/>
          <w:shd w:val="clear" w:fill="FFFFFF"/>
        </w:rPr>
        <w:t>年度财政拨款收入</w:t>
      </w:r>
      <w:r>
        <w:rPr>
          <w:rFonts w:hint="eastAsia" w:asciiTheme="minorEastAsia" w:hAnsiTheme="minorEastAsia" w:eastAsiaTheme="minorEastAsia" w:cstheme="minorEastAsia"/>
          <w:kern w:val="0"/>
          <w:sz w:val="24"/>
          <w:szCs w:val="24"/>
          <w:lang w:val="en-US" w:eastAsia="zh-CN" w:bidi="ar"/>
        </w:rPr>
        <w:t>152.11</w:t>
      </w:r>
      <w:r>
        <w:rPr>
          <w:rFonts w:hint="eastAsia" w:asciiTheme="minorEastAsia" w:hAnsiTheme="minorEastAsia" w:eastAsiaTheme="minorEastAsia" w:cstheme="minorEastAsia"/>
          <w:sz w:val="24"/>
          <w:szCs w:val="24"/>
          <w:shd w:val="clear" w:fill="FFFFFF"/>
        </w:rPr>
        <w:t>万元，较上年决算数减少</w:t>
      </w:r>
      <w:r>
        <w:rPr>
          <w:rFonts w:hint="eastAsia" w:asciiTheme="minorEastAsia" w:hAnsiTheme="minorEastAsia" w:eastAsiaTheme="minorEastAsia" w:cstheme="minorEastAsia"/>
          <w:kern w:val="0"/>
          <w:sz w:val="24"/>
          <w:szCs w:val="24"/>
          <w:lang w:val="en-US" w:eastAsia="zh-CN" w:bidi="ar"/>
        </w:rPr>
        <w:t>9,314.88</w:t>
      </w:r>
      <w:r>
        <w:rPr>
          <w:rFonts w:hint="eastAsia" w:asciiTheme="minorEastAsia" w:hAnsiTheme="minorEastAsia" w:eastAsiaTheme="minorEastAsia" w:cstheme="minorEastAsia"/>
          <w:sz w:val="24"/>
          <w:szCs w:val="24"/>
          <w:shd w:val="clear" w:fill="FFFFFF"/>
        </w:rPr>
        <w:t>万元，下降</w:t>
      </w:r>
      <w:r>
        <w:rPr>
          <w:rFonts w:hint="eastAsia" w:cstheme="minorEastAsia"/>
          <w:sz w:val="24"/>
          <w:szCs w:val="24"/>
          <w:shd w:val="clear" w:fill="FFFFFF"/>
          <w:lang w:val="en-US" w:eastAsia="zh-CN"/>
        </w:rPr>
        <w:t>98.39</w:t>
      </w:r>
      <w:r>
        <w:rPr>
          <w:rFonts w:hint="eastAsia" w:asciiTheme="minorEastAsia" w:hAnsiTheme="minorEastAsia" w:eastAsiaTheme="minorEastAsia" w:cstheme="minorEastAsia"/>
          <w:sz w:val="24"/>
          <w:szCs w:val="24"/>
          <w:shd w:val="clear" w:fill="FFFFFF"/>
        </w:rPr>
        <w:t>%。主要原因是</w:t>
      </w:r>
      <w:r>
        <w:rPr>
          <w:rFonts w:hint="eastAsia"/>
          <w:color w:val="auto"/>
          <w:sz w:val="24"/>
          <w:szCs w:val="24"/>
          <w:shd w:val="clear" w:fill="FFFFFF"/>
          <w:lang w:eastAsia="zh-CN"/>
        </w:rPr>
        <w:t>实行政企分离后长寿湖管委会的职能职责发生重大调整。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Style w:val="6"/>
          <w:rFonts w:hint="eastAsia" w:asciiTheme="minorEastAsia" w:hAnsiTheme="minorEastAsia" w:eastAsiaTheme="minorEastAsia" w:cstheme="minorEastAsia"/>
          <w:sz w:val="24"/>
          <w:szCs w:val="24"/>
          <w:shd w:val="clear" w:fill="FFFFFF"/>
        </w:rPr>
      </w:pPr>
      <w:r>
        <w:rPr>
          <w:rStyle w:val="6"/>
          <w:rFonts w:hint="eastAsia" w:asciiTheme="minorEastAsia" w:hAnsiTheme="minorEastAsia" w:eastAsiaTheme="minorEastAsia" w:cstheme="minorEastAsia"/>
          <w:sz w:val="24"/>
          <w:szCs w:val="24"/>
          <w:shd w:val="clear" w:fill="FFFFFF"/>
        </w:rPr>
        <w:t>  2.支出情况。</w:t>
      </w:r>
      <w:r>
        <w:rPr>
          <w:rFonts w:hint="eastAsia" w:asciiTheme="minorEastAsia" w:hAnsiTheme="minorEastAsia" w:eastAsiaTheme="minorEastAsia" w:cstheme="minorEastAsia"/>
          <w:sz w:val="24"/>
          <w:szCs w:val="24"/>
          <w:shd w:val="clear" w:fill="FFFFFF"/>
        </w:rPr>
        <w:t>本部门201</w:t>
      </w:r>
      <w:r>
        <w:rPr>
          <w:rFonts w:hint="eastAsia" w:cstheme="minorEastAsia"/>
          <w:sz w:val="24"/>
          <w:szCs w:val="24"/>
          <w:shd w:val="clear" w:fill="FFFFFF"/>
          <w:lang w:val="en-US" w:eastAsia="zh-CN"/>
        </w:rPr>
        <w:t>9</w:t>
      </w:r>
      <w:r>
        <w:rPr>
          <w:rFonts w:hint="eastAsia" w:asciiTheme="minorEastAsia" w:hAnsiTheme="minorEastAsia" w:eastAsiaTheme="minorEastAsia" w:cstheme="minorEastAsia"/>
          <w:sz w:val="24"/>
          <w:szCs w:val="24"/>
          <w:shd w:val="clear" w:fill="FFFFFF"/>
        </w:rPr>
        <w:t>年度财政拨款支出</w:t>
      </w:r>
      <w:r>
        <w:rPr>
          <w:rFonts w:hint="eastAsia" w:asciiTheme="minorEastAsia" w:hAnsiTheme="minorEastAsia" w:eastAsiaTheme="minorEastAsia" w:cstheme="minorEastAsia"/>
          <w:kern w:val="0"/>
          <w:sz w:val="24"/>
          <w:szCs w:val="24"/>
          <w:lang w:val="en-US" w:eastAsia="zh-CN" w:bidi="ar"/>
        </w:rPr>
        <w:t>152.11</w:t>
      </w:r>
      <w:r>
        <w:rPr>
          <w:rFonts w:hint="eastAsia" w:asciiTheme="minorEastAsia" w:hAnsiTheme="minorEastAsia" w:eastAsiaTheme="minorEastAsia" w:cstheme="minorEastAsia"/>
          <w:sz w:val="24"/>
          <w:szCs w:val="24"/>
          <w:shd w:val="clear" w:fill="FFFFFF"/>
        </w:rPr>
        <w:t>万元，较上年决算数减少</w:t>
      </w:r>
      <w:r>
        <w:rPr>
          <w:rFonts w:hint="eastAsia" w:asciiTheme="minorEastAsia" w:hAnsiTheme="minorEastAsia" w:eastAsiaTheme="minorEastAsia" w:cstheme="minorEastAsia"/>
          <w:kern w:val="0"/>
          <w:sz w:val="24"/>
          <w:szCs w:val="24"/>
          <w:lang w:val="en-US" w:eastAsia="zh-CN" w:bidi="ar"/>
        </w:rPr>
        <w:t>9,314.88</w:t>
      </w:r>
      <w:r>
        <w:rPr>
          <w:rFonts w:hint="eastAsia" w:asciiTheme="minorEastAsia" w:hAnsiTheme="minorEastAsia" w:eastAsiaTheme="minorEastAsia" w:cstheme="minorEastAsia"/>
          <w:sz w:val="24"/>
          <w:szCs w:val="24"/>
          <w:shd w:val="clear" w:fill="FFFFFF"/>
        </w:rPr>
        <w:t>万元，下降</w:t>
      </w:r>
      <w:r>
        <w:rPr>
          <w:rFonts w:hint="eastAsia" w:cstheme="minorEastAsia"/>
          <w:sz w:val="24"/>
          <w:szCs w:val="24"/>
          <w:shd w:val="clear" w:fill="FFFFFF"/>
          <w:lang w:val="en-US" w:eastAsia="zh-CN"/>
        </w:rPr>
        <w:t>98.39</w:t>
      </w:r>
      <w:r>
        <w:rPr>
          <w:rFonts w:hint="eastAsia" w:asciiTheme="minorEastAsia" w:hAnsiTheme="minorEastAsia" w:eastAsiaTheme="minorEastAsia" w:cstheme="minorEastAsia"/>
          <w:sz w:val="24"/>
          <w:szCs w:val="24"/>
          <w:shd w:val="clear" w:fill="FFFFFF"/>
        </w:rPr>
        <w:t>%。主要原因是</w:t>
      </w:r>
      <w:r>
        <w:rPr>
          <w:rFonts w:hint="eastAsia"/>
          <w:color w:val="auto"/>
          <w:sz w:val="24"/>
          <w:szCs w:val="24"/>
          <w:shd w:val="clear" w:fill="FFFFFF"/>
          <w:lang w:eastAsia="zh-CN"/>
        </w:rPr>
        <w:t>实行政企分离后长寿湖管委会的职能职责发生重大调整。</w:t>
      </w:r>
      <w:r>
        <w:rPr>
          <w:rStyle w:val="6"/>
          <w:rFonts w:hint="eastAsia" w:asciiTheme="minorEastAsia" w:hAnsiTheme="minorEastAsia" w:eastAsiaTheme="minorEastAsia" w:cstheme="minorEastAsia"/>
          <w:sz w:val="24"/>
          <w:szCs w:val="24"/>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cstheme="minorEastAsia"/>
          <w:sz w:val="24"/>
          <w:szCs w:val="24"/>
          <w:shd w:val="clear" w:fill="FFFFFF"/>
          <w:lang w:val="en-US" w:eastAsia="zh-CN"/>
        </w:rPr>
      </w:pPr>
      <w:r>
        <w:rPr>
          <w:rStyle w:val="6"/>
          <w:rFonts w:hint="eastAsia" w:asciiTheme="minorEastAsia" w:hAnsiTheme="minorEastAsia" w:eastAsiaTheme="minorEastAsia" w:cstheme="minorEastAsia"/>
          <w:sz w:val="24"/>
          <w:szCs w:val="24"/>
          <w:shd w:val="clear" w:fill="FFFFFF"/>
        </w:rPr>
        <w:t xml:space="preserve"> 3.结转结余情况。</w:t>
      </w:r>
      <w:r>
        <w:rPr>
          <w:rFonts w:hint="eastAsia" w:asciiTheme="minorEastAsia" w:hAnsiTheme="minorEastAsia" w:eastAsiaTheme="minorEastAsia" w:cstheme="minorEastAsia"/>
          <w:sz w:val="24"/>
          <w:szCs w:val="24"/>
          <w:shd w:val="clear" w:fill="FFFFFF"/>
        </w:rPr>
        <w:t>本部门201</w:t>
      </w:r>
      <w:r>
        <w:rPr>
          <w:rFonts w:hint="eastAsia" w:cstheme="minorEastAsia"/>
          <w:sz w:val="24"/>
          <w:szCs w:val="24"/>
          <w:shd w:val="clear" w:fill="FFFFFF"/>
          <w:lang w:val="en-US" w:eastAsia="zh-CN"/>
        </w:rPr>
        <w:t>9</w:t>
      </w:r>
      <w:r>
        <w:rPr>
          <w:rFonts w:hint="eastAsia" w:asciiTheme="minorEastAsia" w:hAnsiTheme="minorEastAsia" w:eastAsiaTheme="minorEastAsia" w:cstheme="minorEastAsia"/>
          <w:sz w:val="24"/>
          <w:szCs w:val="24"/>
          <w:shd w:val="clear" w:fill="FFFFFF"/>
        </w:rPr>
        <w:t>年度年末财政拨款结转和结余</w:t>
      </w:r>
      <w:r>
        <w:rPr>
          <w:rFonts w:hint="eastAsia" w:cstheme="minorEastAsia"/>
          <w:sz w:val="24"/>
          <w:szCs w:val="24"/>
          <w:shd w:val="clear" w:fill="FFFFFF"/>
          <w:lang w:val="en-US" w:eastAsia="zh-CN"/>
        </w:rPr>
        <w:t>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shd w:val="clear" w:fill="FFFFFF"/>
        </w:rPr>
      </w:pPr>
      <w:r>
        <w:rPr>
          <w:rStyle w:val="6"/>
          <w:rFonts w:hint="eastAsia" w:asciiTheme="minorEastAsia" w:hAnsiTheme="minorEastAsia" w:eastAsiaTheme="minorEastAsia" w:cstheme="minorEastAsia"/>
          <w:sz w:val="24"/>
          <w:szCs w:val="24"/>
          <w:shd w:val="clear" w:fill="FFFFFF"/>
        </w:rPr>
        <w:t> 4.比较情况。</w:t>
      </w:r>
      <w:r>
        <w:rPr>
          <w:rFonts w:hint="eastAsia" w:asciiTheme="minorEastAsia" w:hAnsiTheme="minorEastAsia" w:eastAsiaTheme="minorEastAsia" w:cstheme="minorEastAsia"/>
          <w:sz w:val="24"/>
          <w:szCs w:val="24"/>
          <w:shd w:val="clear" w:fill="FFFFFF"/>
        </w:rPr>
        <w:t>本部门201</w:t>
      </w:r>
      <w:r>
        <w:rPr>
          <w:rFonts w:hint="eastAsia" w:cstheme="minorEastAsia"/>
          <w:sz w:val="24"/>
          <w:szCs w:val="24"/>
          <w:shd w:val="clear" w:fill="FFFFFF"/>
          <w:lang w:val="en-US" w:eastAsia="zh-CN"/>
        </w:rPr>
        <w:t>9</w:t>
      </w:r>
      <w:r>
        <w:rPr>
          <w:rFonts w:hint="eastAsia" w:asciiTheme="minorEastAsia" w:hAnsiTheme="minorEastAsia" w:eastAsiaTheme="minorEastAsia" w:cstheme="minorEastAsia"/>
          <w:sz w:val="24"/>
          <w:szCs w:val="24"/>
          <w:shd w:val="clear" w:fill="FFFFFF"/>
        </w:rPr>
        <w:t xml:space="preserve">年度财政拨款支出主要用于以下几个方面：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shd w:val="clear" w:fill="FFFFFF"/>
          <w:lang w:eastAsia="zh-CN"/>
        </w:rPr>
      </w:pPr>
      <w:r>
        <w:rPr>
          <w:rFonts w:hint="eastAsia" w:asciiTheme="minorEastAsia" w:hAnsiTheme="minorEastAsia" w:eastAsiaTheme="minorEastAsia" w:cstheme="minorEastAsia"/>
          <w:sz w:val="24"/>
          <w:szCs w:val="24"/>
          <w:shd w:val="clear" w:fill="FFFFFF"/>
        </w:rPr>
        <w:t> （1）一般公共服务支出1.</w:t>
      </w:r>
      <w:r>
        <w:rPr>
          <w:rFonts w:hint="eastAsia" w:cstheme="minorEastAsia"/>
          <w:sz w:val="24"/>
          <w:szCs w:val="24"/>
          <w:shd w:val="clear" w:fill="FFFFFF"/>
          <w:lang w:val="en-US" w:eastAsia="zh-CN"/>
        </w:rPr>
        <w:t>66</w:t>
      </w:r>
      <w:r>
        <w:rPr>
          <w:rFonts w:hint="eastAsia" w:asciiTheme="minorEastAsia" w:hAnsiTheme="minorEastAsia" w:eastAsiaTheme="minorEastAsia" w:cstheme="minorEastAsia"/>
          <w:sz w:val="24"/>
          <w:szCs w:val="24"/>
          <w:shd w:val="clear" w:fill="FFFFFF"/>
        </w:rPr>
        <w:t>万元，占</w:t>
      </w:r>
      <w:r>
        <w:rPr>
          <w:rFonts w:hint="eastAsia" w:cstheme="minorEastAsia"/>
          <w:sz w:val="24"/>
          <w:szCs w:val="24"/>
          <w:shd w:val="clear" w:fill="FFFFFF"/>
          <w:lang w:val="en-US" w:eastAsia="zh-CN"/>
        </w:rPr>
        <w:t>1.09</w:t>
      </w:r>
      <w:r>
        <w:rPr>
          <w:rFonts w:hint="eastAsia" w:asciiTheme="minorEastAsia" w:hAnsiTheme="minorEastAsia" w:eastAsiaTheme="minorEastAsia" w:cstheme="minorEastAsia"/>
          <w:sz w:val="24"/>
          <w:szCs w:val="24"/>
          <w:shd w:val="clear" w:fill="FFFFFF"/>
        </w:rPr>
        <w:t>%</w:t>
      </w:r>
      <w:r>
        <w:rPr>
          <w:rFonts w:hint="eastAsia" w:cstheme="minorEastAsia"/>
          <w:sz w:val="24"/>
          <w:szCs w:val="24"/>
          <w:shd w:val="clear" w:fill="FFFFFF"/>
          <w:lang w:eastAsia="zh-CN"/>
        </w:rPr>
        <w:t>，与年初预算一致。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shd w:val="clear" w:fill="FFFFFF"/>
          <w:lang w:eastAsia="zh-CN"/>
        </w:rPr>
      </w:pPr>
      <w:r>
        <w:rPr>
          <w:rFonts w:hint="eastAsia" w:asciiTheme="minorEastAsia" w:hAnsiTheme="minorEastAsia" w:eastAsiaTheme="minorEastAsia" w:cstheme="minorEastAsia"/>
          <w:sz w:val="24"/>
          <w:szCs w:val="24"/>
          <w:shd w:val="clear" w:fill="FFFFFF"/>
        </w:rPr>
        <w:t> （</w:t>
      </w:r>
      <w:r>
        <w:rPr>
          <w:rFonts w:hint="eastAsia" w:cstheme="minorEastAsia"/>
          <w:sz w:val="24"/>
          <w:szCs w:val="24"/>
          <w:shd w:val="clear" w:fill="FFFFFF"/>
          <w:lang w:val="en-US" w:eastAsia="zh-CN"/>
        </w:rPr>
        <w:t>2</w:t>
      </w:r>
      <w:r>
        <w:rPr>
          <w:rFonts w:hint="eastAsia" w:asciiTheme="minorEastAsia" w:hAnsiTheme="minorEastAsia" w:eastAsiaTheme="minorEastAsia" w:cstheme="minorEastAsia"/>
          <w:sz w:val="24"/>
          <w:szCs w:val="24"/>
          <w:shd w:val="clear" w:fill="FFFFFF"/>
        </w:rPr>
        <w:t>）教育支出</w:t>
      </w:r>
      <w:r>
        <w:rPr>
          <w:rFonts w:hint="eastAsia" w:cstheme="minorEastAsia"/>
          <w:sz w:val="24"/>
          <w:szCs w:val="24"/>
          <w:shd w:val="clear" w:fill="FFFFFF"/>
          <w:lang w:val="en-US" w:eastAsia="zh-CN"/>
        </w:rPr>
        <w:t>0.79</w:t>
      </w:r>
      <w:r>
        <w:rPr>
          <w:rFonts w:hint="eastAsia" w:asciiTheme="minorEastAsia" w:hAnsiTheme="minorEastAsia" w:eastAsiaTheme="minorEastAsia" w:cstheme="minorEastAsia"/>
          <w:sz w:val="24"/>
          <w:szCs w:val="24"/>
          <w:shd w:val="clear" w:fill="FFFFFF"/>
        </w:rPr>
        <w:t>万元，占</w:t>
      </w:r>
      <w:r>
        <w:rPr>
          <w:rFonts w:hint="eastAsia" w:cstheme="minorEastAsia"/>
          <w:sz w:val="24"/>
          <w:szCs w:val="24"/>
          <w:shd w:val="clear" w:fill="FFFFFF"/>
          <w:lang w:val="en-US" w:eastAsia="zh-CN"/>
        </w:rPr>
        <w:t>0.52</w:t>
      </w:r>
      <w:r>
        <w:rPr>
          <w:rFonts w:hint="eastAsia" w:asciiTheme="minorEastAsia" w:hAnsiTheme="minorEastAsia" w:eastAsiaTheme="minorEastAsia" w:cstheme="minorEastAsia"/>
          <w:sz w:val="24"/>
          <w:szCs w:val="24"/>
          <w:shd w:val="clear" w:fill="FFFFFF"/>
        </w:rPr>
        <w:t>%</w:t>
      </w:r>
      <w:r>
        <w:rPr>
          <w:rFonts w:hint="eastAsia" w:cstheme="minorEastAsia"/>
          <w:sz w:val="24"/>
          <w:szCs w:val="24"/>
          <w:shd w:val="clear" w:fill="FFFFFF"/>
          <w:lang w:eastAsia="zh-CN"/>
        </w:rPr>
        <w:t>，与年初预算一致。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shd w:val="clear" w:fill="FFFFFF"/>
        </w:rPr>
      </w:pPr>
      <w:r>
        <w:rPr>
          <w:rFonts w:hint="eastAsia" w:asciiTheme="minorEastAsia" w:hAnsiTheme="minorEastAsia" w:eastAsiaTheme="minorEastAsia" w:cstheme="minorEastAsia"/>
          <w:sz w:val="24"/>
          <w:szCs w:val="24"/>
          <w:shd w:val="clear" w:fill="FFFFFF"/>
        </w:rPr>
        <w:t> （</w:t>
      </w:r>
      <w:r>
        <w:rPr>
          <w:rFonts w:hint="eastAsia" w:cstheme="minorEastAsia"/>
          <w:sz w:val="24"/>
          <w:szCs w:val="24"/>
          <w:shd w:val="clear" w:fill="FFFFFF"/>
          <w:lang w:val="en-US" w:eastAsia="zh-CN"/>
        </w:rPr>
        <w:t>3</w:t>
      </w:r>
      <w:r>
        <w:rPr>
          <w:rFonts w:hint="eastAsia" w:asciiTheme="minorEastAsia" w:hAnsiTheme="minorEastAsia" w:eastAsiaTheme="minorEastAsia" w:cstheme="minorEastAsia"/>
          <w:sz w:val="24"/>
          <w:szCs w:val="24"/>
          <w:shd w:val="clear" w:fill="FFFFFF"/>
        </w:rPr>
        <w:t>）文化旅游体育与传媒支出</w:t>
      </w:r>
      <w:r>
        <w:rPr>
          <w:rFonts w:hint="eastAsia" w:cstheme="minorEastAsia"/>
          <w:sz w:val="24"/>
          <w:szCs w:val="24"/>
          <w:shd w:val="clear" w:fill="FFFFFF"/>
          <w:lang w:val="en-US" w:eastAsia="zh-CN"/>
        </w:rPr>
        <w:t>118.23万元</w:t>
      </w:r>
      <w:r>
        <w:rPr>
          <w:rFonts w:hint="eastAsia" w:asciiTheme="minorEastAsia" w:hAnsiTheme="minorEastAsia" w:eastAsiaTheme="minorEastAsia" w:cstheme="minorEastAsia"/>
          <w:sz w:val="24"/>
          <w:szCs w:val="24"/>
          <w:shd w:val="clear" w:fill="FFFFFF"/>
        </w:rPr>
        <w:t>，占</w:t>
      </w:r>
      <w:r>
        <w:rPr>
          <w:rFonts w:hint="eastAsia" w:cstheme="minorEastAsia"/>
          <w:sz w:val="24"/>
          <w:szCs w:val="24"/>
          <w:shd w:val="clear" w:fill="FFFFFF"/>
          <w:lang w:val="en-US" w:eastAsia="zh-CN"/>
        </w:rPr>
        <w:t>77.72</w:t>
      </w:r>
      <w:r>
        <w:rPr>
          <w:rFonts w:hint="eastAsia" w:asciiTheme="minorEastAsia" w:hAnsiTheme="minorEastAsia" w:eastAsiaTheme="minorEastAsia" w:cstheme="minorEastAsia"/>
          <w:sz w:val="24"/>
          <w:szCs w:val="24"/>
          <w:shd w:val="clear" w:fill="FFFFFF"/>
        </w:rPr>
        <w:t>%</w:t>
      </w:r>
      <w:r>
        <w:rPr>
          <w:rFonts w:hint="eastAsia" w:cstheme="minorEastAsia"/>
          <w:sz w:val="24"/>
          <w:szCs w:val="24"/>
          <w:shd w:val="clear" w:fill="FFFFFF"/>
          <w:lang w:eastAsia="zh-CN"/>
        </w:rPr>
        <w:t>，与年初预算一致。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shd w:val="clear" w:fill="FFFFFF"/>
        </w:rPr>
      </w:pPr>
      <w:r>
        <w:rPr>
          <w:rFonts w:hint="eastAsia" w:asciiTheme="minorEastAsia" w:hAnsiTheme="minorEastAsia" w:eastAsiaTheme="minorEastAsia" w:cstheme="minorEastAsia"/>
          <w:sz w:val="24"/>
          <w:szCs w:val="24"/>
          <w:shd w:val="clear" w:fill="FFFFFF"/>
        </w:rPr>
        <w:t> （</w:t>
      </w:r>
      <w:r>
        <w:rPr>
          <w:rFonts w:hint="eastAsia" w:cstheme="minorEastAsia"/>
          <w:sz w:val="24"/>
          <w:szCs w:val="24"/>
          <w:shd w:val="clear" w:fill="FFFFFF"/>
          <w:lang w:val="en-US" w:eastAsia="zh-CN"/>
        </w:rPr>
        <w:t>4</w:t>
      </w:r>
      <w:r>
        <w:rPr>
          <w:rFonts w:hint="eastAsia" w:asciiTheme="minorEastAsia" w:hAnsiTheme="minorEastAsia" w:eastAsiaTheme="minorEastAsia" w:cstheme="minorEastAsia"/>
          <w:sz w:val="24"/>
          <w:szCs w:val="24"/>
          <w:shd w:val="clear" w:fill="FFFFFF"/>
        </w:rPr>
        <w:t>）社会保障与就业支出</w:t>
      </w:r>
      <w:r>
        <w:rPr>
          <w:rFonts w:hint="eastAsia" w:cstheme="minorEastAsia"/>
          <w:sz w:val="24"/>
          <w:szCs w:val="24"/>
          <w:shd w:val="clear" w:fill="FFFFFF"/>
          <w:lang w:val="en-US" w:eastAsia="zh-CN"/>
        </w:rPr>
        <w:t>17.63</w:t>
      </w:r>
      <w:r>
        <w:rPr>
          <w:rFonts w:hint="eastAsia" w:asciiTheme="minorEastAsia" w:hAnsiTheme="minorEastAsia" w:eastAsiaTheme="minorEastAsia" w:cstheme="minorEastAsia"/>
          <w:sz w:val="24"/>
          <w:szCs w:val="24"/>
          <w:shd w:val="clear" w:fill="FFFFFF"/>
        </w:rPr>
        <w:t>万元，占</w:t>
      </w:r>
      <w:r>
        <w:rPr>
          <w:rFonts w:hint="eastAsia" w:cstheme="minorEastAsia"/>
          <w:sz w:val="24"/>
          <w:szCs w:val="24"/>
          <w:shd w:val="clear" w:fill="FFFFFF"/>
          <w:lang w:val="en-US" w:eastAsia="zh-CN"/>
        </w:rPr>
        <w:t>11.59</w:t>
      </w:r>
      <w:r>
        <w:rPr>
          <w:rFonts w:hint="eastAsia" w:asciiTheme="minorEastAsia" w:hAnsiTheme="minorEastAsia" w:eastAsiaTheme="minorEastAsia" w:cstheme="minorEastAsia"/>
          <w:sz w:val="24"/>
          <w:szCs w:val="24"/>
          <w:shd w:val="clear" w:fill="FFFFFF"/>
        </w:rPr>
        <w:t>%</w:t>
      </w:r>
      <w:r>
        <w:rPr>
          <w:rFonts w:hint="eastAsia" w:cstheme="minorEastAsia"/>
          <w:sz w:val="24"/>
          <w:szCs w:val="24"/>
          <w:shd w:val="clear" w:fill="FFFFFF"/>
          <w:lang w:eastAsia="zh-CN"/>
        </w:rPr>
        <w:t>，与年初预算一致。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firstLine="240" w:firstLineChars="100"/>
        <w:jc w:val="left"/>
        <w:textAlignment w:val="auto"/>
        <w:rPr>
          <w:rFonts w:hint="eastAsia" w:eastAsiaTheme="minorEastAsia" w:cstheme="minorEastAsia"/>
          <w:sz w:val="24"/>
          <w:szCs w:val="24"/>
          <w:shd w:val="clear" w:fill="FFFFFF"/>
          <w:lang w:eastAsia="zh-CN"/>
        </w:rPr>
      </w:pPr>
      <w:r>
        <w:rPr>
          <w:rFonts w:hint="eastAsia" w:asciiTheme="minorEastAsia" w:hAnsiTheme="minorEastAsia" w:eastAsiaTheme="minorEastAsia" w:cstheme="minorEastAsia"/>
          <w:sz w:val="24"/>
          <w:szCs w:val="24"/>
          <w:shd w:val="clear" w:fill="FFFFFF"/>
        </w:rPr>
        <w:t>（</w:t>
      </w:r>
      <w:r>
        <w:rPr>
          <w:rFonts w:hint="eastAsia" w:cstheme="minorEastAsia"/>
          <w:sz w:val="24"/>
          <w:szCs w:val="24"/>
          <w:shd w:val="clear" w:fill="FFFFFF"/>
          <w:lang w:val="en-US" w:eastAsia="zh-CN"/>
        </w:rPr>
        <w:t>5</w:t>
      </w:r>
      <w:r>
        <w:rPr>
          <w:rFonts w:hint="eastAsia" w:asciiTheme="minorEastAsia" w:hAnsiTheme="minorEastAsia" w:eastAsiaTheme="minorEastAsia" w:cstheme="minorEastAsia"/>
          <w:sz w:val="24"/>
          <w:szCs w:val="24"/>
          <w:shd w:val="clear" w:fill="FFFFFF"/>
        </w:rPr>
        <w:t>）卫生健康支出</w:t>
      </w:r>
      <w:r>
        <w:rPr>
          <w:rFonts w:hint="eastAsia" w:cstheme="minorEastAsia"/>
          <w:sz w:val="24"/>
          <w:szCs w:val="24"/>
          <w:shd w:val="clear" w:fill="FFFFFF"/>
          <w:lang w:val="en-US" w:eastAsia="zh-CN"/>
        </w:rPr>
        <w:t>6.99</w:t>
      </w:r>
      <w:r>
        <w:rPr>
          <w:rFonts w:hint="eastAsia" w:asciiTheme="minorEastAsia" w:hAnsiTheme="minorEastAsia" w:eastAsiaTheme="minorEastAsia" w:cstheme="minorEastAsia"/>
          <w:sz w:val="24"/>
          <w:szCs w:val="24"/>
          <w:shd w:val="clear" w:fill="FFFFFF"/>
        </w:rPr>
        <w:t>万元，占</w:t>
      </w:r>
      <w:r>
        <w:rPr>
          <w:rFonts w:hint="eastAsia" w:cstheme="minorEastAsia"/>
          <w:sz w:val="24"/>
          <w:szCs w:val="24"/>
          <w:shd w:val="clear" w:fill="FFFFFF"/>
          <w:lang w:val="en-US" w:eastAsia="zh-CN"/>
        </w:rPr>
        <w:t>4.59</w:t>
      </w:r>
      <w:r>
        <w:rPr>
          <w:rFonts w:hint="eastAsia" w:asciiTheme="minorEastAsia" w:hAnsiTheme="minorEastAsia" w:eastAsiaTheme="minorEastAsia" w:cstheme="minorEastAsia"/>
          <w:sz w:val="24"/>
          <w:szCs w:val="24"/>
          <w:shd w:val="clear" w:fill="FFFFFF"/>
        </w:rPr>
        <w:t>%</w:t>
      </w:r>
      <w:r>
        <w:rPr>
          <w:rFonts w:hint="eastAsia" w:cstheme="minorEastAsia"/>
          <w:sz w:val="24"/>
          <w:szCs w:val="24"/>
          <w:shd w:val="clear" w:fill="FFFFFF"/>
          <w:lang w:eastAsia="zh-CN"/>
        </w:rPr>
        <w:t>，与年初预算一致。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cstheme="minorEastAsia"/>
          <w:sz w:val="24"/>
          <w:szCs w:val="24"/>
          <w:shd w:val="clear" w:fill="FFFFFF"/>
          <w:lang w:eastAsia="zh-CN"/>
        </w:rPr>
      </w:pPr>
      <w:r>
        <w:rPr>
          <w:rFonts w:hint="eastAsia" w:asciiTheme="minorEastAsia" w:hAnsiTheme="minorEastAsia" w:eastAsiaTheme="minorEastAsia" w:cstheme="minorEastAsia"/>
          <w:sz w:val="24"/>
          <w:szCs w:val="24"/>
          <w:shd w:val="clear" w:fill="FFFFFF"/>
        </w:rPr>
        <w:t> （</w:t>
      </w:r>
      <w:r>
        <w:rPr>
          <w:rFonts w:hint="eastAsia" w:cstheme="minorEastAsia"/>
          <w:sz w:val="24"/>
          <w:szCs w:val="24"/>
          <w:shd w:val="clear" w:fill="FFFFFF"/>
          <w:lang w:val="en-US" w:eastAsia="zh-CN"/>
        </w:rPr>
        <w:t>6</w:t>
      </w:r>
      <w:r>
        <w:rPr>
          <w:rFonts w:hint="eastAsia" w:asciiTheme="minorEastAsia" w:hAnsiTheme="minorEastAsia" w:eastAsiaTheme="minorEastAsia" w:cstheme="minorEastAsia"/>
          <w:sz w:val="24"/>
          <w:szCs w:val="24"/>
          <w:shd w:val="clear" w:fill="FFFFFF"/>
        </w:rPr>
        <w:t>）住房保障支出6.8</w:t>
      </w:r>
      <w:r>
        <w:rPr>
          <w:rFonts w:hint="eastAsia" w:cstheme="minorEastAsia"/>
          <w:sz w:val="24"/>
          <w:szCs w:val="24"/>
          <w:shd w:val="clear" w:fill="FFFFFF"/>
          <w:lang w:val="en-US" w:eastAsia="zh-CN"/>
        </w:rPr>
        <w:t>2</w:t>
      </w:r>
      <w:r>
        <w:rPr>
          <w:rFonts w:hint="eastAsia" w:asciiTheme="minorEastAsia" w:hAnsiTheme="minorEastAsia" w:eastAsiaTheme="minorEastAsia" w:cstheme="minorEastAsia"/>
          <w:sz w:val="24"/>
          <w:szCs w:val="24"/>
          <w:shd w:val="clear" w:fill="FFFFFF"/>
        </w:rPr>
        <w:t>万元，占</w:t>
      </w:r>
      <w:r>
        <w:rPr>
          <w:rFonts w:hint="eastAsia" w:cstheme="minorEastAsia"/>
          <w:sz w:val="24"/>
          <w:szCs w:val="24"/>
          <w:shd w:val="clear" w:fill="FFFFFF"/>
          <w:lang w:val="en-US" w:eastAsia="zh-CN"/>
        </w:rPr>
        <w:t>4.48</w:t>
      </w:r>
      <w:r>
        <w:rPr>
          <w:rFonts w:hint="eastAsia" w:asciiTheme="minorEastAsia" w:hAnsiTheme="minorEastAsia" w:eastAsiaTheme="minorEastAsia" w:cstheme="minorEastAsia"/>
          <w:sz w:val="24"/>
          <w:szCs w:val="24"/>
          <w:shd w:val="clear" w:fill="FFFFFF"/>
        </w:rPr>
        <w:t>%</w:t>
      </w:r>
      <w:r>
        <w:rPr>
          <w:rFonts w:hint="eastAsia" w:cstheme="minorEastAsia"/>
          <w:sz w:val="24"/>
          <w:szCs w:val="24"/>
          <w:shd w:val="clear" w:fill="FFFFFF"/>
          <w:lang w:eastAsia="zh-CN"/>
        </w:rPr>
        <w:t>，与年初预算一致。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（三）一般公共预算财政拨款基本支出决算情况说明。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z w:val="24"/>
          <w:szCs w:val="24"/>
          <w:shd w:val="clear" w:fill="FFFFFF"/>
        </w:rPr>
        <w:t>  本部门201</w:t>
      </w:r>
      <w:r>
        <w:rPr>
          <w:rFonts w:hint="eastAsia" w:cstheme="minorEastAsia"/>
          <w:sz w:val="24"/>
          <w:szCs w:val="24"/>
          <w:shd w:val="clear" w:fill="FFFFFF"/>
          <w:lang w:val="en-US" w:eastAsia="zh-CN"/>
        </w:rPr>
        <w:t>9</w:t>
      </w:r>
      <w:r>
        <w:rPr>
          <w:rFonts w:hint="eastAsia" w:asciiTheme="minorEastAsia" w:hAnsiTheme="minorEastAsia" w:eastAsiaTheme="minorEastAsia" w:cstheme="minorEastAsia"/>
          <w:sz w:val="24"/>
          <w:szCs w:val="24"/>
          <w:shd w:val="clear" w:fill="FFFFFF"/>
        </w:rPr>
        <w:t>年度一般公共财政拨款基本支出</w:t>
      </w:r>
      <w:r>
        <w:rPr>
          <w:rFonts w:hint="eastAsia" w:cstheme="minorEastAsia"/>
          <w:sz w:val="24"/>
          <w:szCs w:val="24"/>
          <w:shd w:val="clear" w:fill="FFFFFF"/>
          <w:lang w:val="en-US" w:eastAsia="zh-CN"/>
        </w:rPr>
        <w:t>152.11</w:t>
      </w:r>
      <w:r>
        <w:rPr>
          <w:rFonts w:hint="eastAsia" w:asciiTheme="minorEastAsia" w:hAnsiTheme="minorEastAsia" w:eastAsiaTheme="minorEastAsia" w:cstheme="minorEastAsia"/>
          <w:sz w:val="24"/>
          <w:szCs w:val="24"/>
          <w:shd w:val="clear" w:fill="FFFFFF"/>
        </w:rPr>
        <w:t>万元。其中：人员经费</w:t>
      </w:r>
      <w:r>
        <w:rPr>
          <w:rFonts w:hint="eastAsia" w:cstheme="minorEastAsia"/>
          <w:sz w:val="24"/>
          <w:szCs w:val="24"/>
          <w:shd w:val="clear" w:fill="FFFFFF"/>
          <w:lang w:val="en-US" w:eastAsia="zh-CN"/>
        </w:rPr>
        <w:t>115.41</w:t>
      </w:r>
      <w:r>
        <w:rPr>
          <w:rFonts w:hint="eastAsia" w:asciiTheme="minorEastAsia" w:hAnsiTheme="minorEastAsia" w:eastAsiaTheme="minorEastAsia" w:cstheme="minorEastAsia"/>
          <w:sz w:val="24"/>
          <w:szCs w:val="24"/>
          <w:shd w:val="clear" w:fill="FFFFFF"/>
        </w:rPr>
        <w:t>万元，较上年决算数</w:t>
      </w:r>
      <w:r>
        <w:rPr>
          <w:rFonts w:hint="eastAsia" w:cstheme="minorEastAsia"/>
          <w:sz w:val="24"/>
          <w:szCs w:val="24"/>
          <w:shd w:val="clear" w:fill="FFFFFF"/>
          <w:lang w:eastAsia="zh-CN"/>
        </w:rPr>
        <w:t>增加</w:t>
      </w:r>
      <w:r>
        <w:rPr>
          <w:rFonts w:hint="eastAsia" w:cstheme="minorEastAsia"/>
          <w:sz w:val="24"/>
          <w:szCs w:val="24"/>
          <w:shd w:val="clear" w:fill="FFFFFF"/>
          <w:lang w:val="en-US" w:eastAsia="zh-CN"/>
        </w:rPr>
        <w:t>4.69</w:t>
      </w:r>
      <w:r>
        <w:rPr>
          <w:rFonts w:hint="eastAsia" w:asciiTheme="minorEastAsia" w:hAnsiTheme="minorEastAsia" w:eastAsiaTheme="minorEastAsia" w:cstheme="minorEastAsia"/>
          <w:sz w:val="24"/>
          <w:szCs w:val="24"/>
          <w:shd w:val="clear" w:fill="FFFFFF"/>
        </w:rPr>
        <w:t>万元，</w:t>
      </w:r>
      <w:r>
        <w:rPr>
          <w:rFonts w:hint="eastAsia" w:cstheme="minorEastAsia"/>
          <w:sz w:val="24"/>
          <w:szCs w:val="24"/>
          <w:shd w:val="clear" w:fill="FFFFFF"/>
          <w:lang w:eastAsia="zh-CN"/>
        </w:rPr>
        <w:t>增加</w:t>
      </w:r>
      <w:r>
        <w:rPr>
          <w:rFonts w:hint="eastAsia" w:cstheme="minorEastAsia"/>
          <w:sz w:val="24"/>
          <w:szCs w:val="24"/>
          <w:shd w:val="clear" w:fill="FFFFFF"/>
          <w:lang w:val="en-US" w:eastAsia="zh-CN"/>
        </w:rPr>
        <w:t>4.24</w:t>
      </w:r>
      <w:r>
        <w:rPr>
          <w:rFonts w:hint="eastAsia" w:asciiTheme="minorEastAsia" w:hAnsiTheme="minorEastAsia" w:eastAsiaTheme="minorEastAsia" w:cstheme="minorEastAsia"/>
          <w:sz w:val="24"/>
          <w:szCs w:val="24"/>
          <w:shd w:val="clear" w:fill="FFFFFF"/>
        </w:rPr>
        <w:t>%，主要原因是</w:t>
      </w:r>
      <w:r>
        <w:rPr>
          <w:rFonts w:hint="eastAsia" w:cstheme="minorEastAsia"/>
          <w:sz w:val="24"/>
          <w:szCs w:val="24"/>
          <w:shd w:val="clear" w:fill="FFFFFF"/>
          <w:lang w:eastAsia="zh-CN"/>
        </w:rPr>
        <w:t>增资调资。</w:t>
      </w:r>
      <w:r>
        <w:rPr>
          <w:rFonts w:hint="eastAsia" w:asciiTheme="minorEastAsia" w:hAnsiTheme="minorEastAsia" w:eastAsiaTheme="minorEastAsia" w:cstheme="minorEastAsia"/>
          <w:sz w:val="24"/>
          <w:szCs w:val="24"/>
          <w:shd w:val="clear" w:fill="FFFFFF"/>
        </w:rPr>
        <w:t>人员经费用途主要包括</w:t>
      </w:r>
      <w:r>
        <w:rPr>
          <w:rFonts w:hint="eastAsia" w:asciiTheme="minorEastAsia" w:hAnsiTheme="minorEastAsia" w:eastAsiaTheme="minorEastAsia" w:cstheme="minorEastAsia"/>
          <w:color w:val="auto"/>
          <w:sz w:val="24"/>
          <w:szCs w:val="24"/>
          <w:shd w:val="clear" w:fill="FFFFFF"/>
        </w:rPr>
        <w:t>基本工资、津贴补贴、奖金、社会保障缴费</w:t>
      </w:r>
      <w:r>
        <w:rPr>
          <w:rFonts w:hint="eastAsia" w:cstheme="minorEastAsia"/>
          <w:color w:val="auto"/>
          <w:sz w:val="24"/>
          <w:szCs w:val="24"/>
          <w:shd w:val="clear" w:fill="FFFFFF"/>
          <w:lang w:eastAsia="zh-CN"/>
        </w:rPr>
        <w:t>、住房公积金等</w:t>
      </w:r>
      <w:r>
        <w:rPr>
          <w:rFonts w:hint="eastAsia" w:asciiTheme="minorEastAsia" w:hAnsiTheme="minorEastAsia" w:eastAsiaTheme="minorEastAsia" w:cstheme="minorEastAsia"/>
          <w:color w:val="auto"/>
          <w:sz w:val="24"/>
          <w:szCs w:val="24"/>
          <w:shd w:val="clear" w:fill="FFFFFF"/>
        </w:rPr>
        <w:t>。</w:t>
      </w:r>
      <w:r>
        <w:rPr>
          <w:rFonts w:hint="eastAsia" w:asciiTheme="minorEastAsia" w:hAnsiTheme="minorEastAsia" w:eastAsiaTheme="minorEastAsia" w:cstheme="minorEastAsia"/>
          <w:sz w:val="24"/>
          <w:szCs w:val="24"/>
          <w:shd w:val="clear" w:fill="FFFFFF"/>
        </w:rPr>
        <w:t>公用经费</w:t>
      </w:r>
      <w:r>
        <w:rPr>
          <w:rFonts w:hint="eastAsia" w:cstheme="minorEastAsia"/>
          <w:sz w:val="24"/>
          <w:szCs w:val="24"/>
          <w:shd w:val="clear" w:fill="FFFFFF"/>
          <w:lang w:val="en-US" w:eastAsia="zh-CN"/>
        </w:rPr>
        <w:t>36.70</w:t>
      </w:r>
      <w:r>
        <w:rPr>
          <w:rFonts w:hint="eastAsia" w:asciiTheme="minorEastAsia" w:hAnsiTheme="minorEastAsia" w:eastAsiaTheme="minorEastAsia" w:cstheme="minorEastAsia"/>
          <w:sz w:val="24"/>
          <w:szCs w:val="24"/>
          <w:shd w:val="clear" w:fill="FFFFFF"/>
        </w:rPr>
        <w:t>万元，较上年决算数减少</w:t>
      </w:r>
      <w:r>
        <w:rPr>
          <w:rFonts w:hint="eastAsia" w:cstheme="minorEastAsia"/>
          <w:sz w:val="24"/>
          <w:szCs w:val="24"/>
          <w:shd w:val="clear" w:fill="FFFFFF"/>
          <w:lang w:val="en-US" w:eastAsia="zh-CN"/>
        </w:rPr>
        <w:t>71.59</w:t>
      </w:r>
      <w:r>
        <w:rPr>
          <w:rFonts w:hint="eastAsia" w:asciiTheme="minorEastAsia" w:hAnsiTheme="minorEastAsia" w:eastAsiaTheme="minorEastAsia" w:cstheme="minorEastAsia"/>
          <w:sz w:val="24"/>
          <w:szCs w:val="24"/>
          <w:shd w:val="clear" w:fill="FFFFFF"/>
        </w:rPr>
        <w:t>万元，下降</w:t>
      </w:r>
      <w:r>
        <w:rPr>
          <w:rFonts w:hint="eastAsia" w:cstheme="minorEastAsia"/>
          <w:sz w:val="24"/>
          <w:szCs w:val="24"/>
          <w:shd w:val="clear" w:fill="FFFFFF"/>
          <w:lang w:val="en-US" w:eastAsia="zh-CN"/>
        </w:rPr>
        <w:t>66.11</w:t>
      </w:r>
      <w:r>
        <w:rPr>
          <w:rFonts w:hint="eastAsia" w:asciiTheme="minorEastAsia" w:hAnsiTheme="minorEastAsia" w:eastAsiaTheme="minorEastAsia" w:cstheme="minorEastAsia"/>
          <w:sz w:val="24"/>
          <w:szCs w:val="24"/>
          <w:shd w:val="clear" w:fill="FFFFFF"/>
        </w:rPr>
        <w:t>%，主要原因是主要原因是</w:t>
      </w:r>
      <w:r>
        <w:rPr>
          <w:rFonts w:hint="eastAsia" w:cstheme="minorEastAsia"/>
          <w:sz w:val="24"/>
          <w:szCs w:val="24"/>
          <w:shd w:val="clear" w:fill="FFFFFF"/>
          <w:lang w:eastAsia="zh-CN"/>
        </w:rPr>
        <w:t>实行政企分离后人员减少</w:t>
      </w:r>
      <w:r>
        <w:rPr>
          <w:rFonts w:hint="eastAsia" w:cstheme="minorEastAsia"/>
          <w:sz w:val="24"/>
          <w:szCs w:val="24"/>
          <w:shd w:val="clear" w:fill="FFFFFF"/>
          <w:lang w:val="en-US" w:eastAsia="zh-CN"/>
        </w:rPr>
        <w:t>。</w:t>
      </w:r>
      <w:r>
        <w:rPr>
          <w:rFonts w:hint="eastAsia" w:asciiTheme="minorEastAsia" w:hAnsiTheme="minorEastAsia" w:eastAsiaTheme="minorEastAsia" w:cstheme="minorEastAsia"/>
          <w:sz w:val="24"/>
          <w:szCs w:val="24"/>
          <w:shd w:val="clear" w:fill="FFFFFF"/>
        </w:rPr>
        <w:t>公用经费用途主要包括</w:t>
      </w:r>
      <w:r>
        <w:rPr>
          <w:rFonts w:hint="eastAsia" w:asciiTheme="minorEastAsia" w:hAnsiTheme="minorEastAsia" w:eastAsiaTheme="minorEastAsia" w:cstheme="minorEastAsia"/>
          <w:color w:val="auto"/>
          <w:sz w:val="24"/>
          <w:szCs w:val="24"/>
          <w:shd w:val="clear" w:fill="FFFFFF"/>
        </w:rPr>
        <w:t>办公费、</w:t>
      </w:r>
      <w:r>
        <w:rPr>
          <w:rFonts w:hint="eastAsia" w:cstheme="minorEastAsia"/>
          <w:color w:val="auto"/>
          <w:sz w:val="24"/>
          <w:szCs w:val="24"/>
          <w:shd w:val="clear" w:fill="FFFFFF"/>
          <w:lang w:eastAsia="zh-CN"/>
        </w:rPr>
        <w:t>培训费、</w:t>
      </w:r>
      <w:r>
        <w:rPr>
          <w:rFonts w:hint="eastAsia" w:asciiTheme="minorEastAsia" w:hAnsiTheme="minorEastAsia" w:eastAsiaTheme="minorEastAsia" w:cstheme="minorEastAsia"/>
          <w:color w:val="auto"/>
          <w:sz w:val="24"/>
          <w:szCs w:val="24"/>
          <w:shd w:val="clear" w:fill="FFFFFF"/>
        </w:rPr>
        <w:t>印刷费、咨询费、手续费</w:t>
      </w:r>
      <w:r>
        <w:rPr>
          <w:rFonts w:hint="eastAsia" w:cstheme="minorEastAsia"/>
          <w:color w:val="auto"/>
          <w:sz w:val="24"/>
          <w:szCs w:val="24"/>
          <w:shd w:val="clear" w:fill="FFFFFF"/>
          <w:lang w:eastAsia="zh-CN"/>
        </w:rPr>
        <w:t>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（三）政府性基金预算收支决算情况说明。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Style w:val="6"/>
          <w:rFonts w:hint="eastAsia" w:asciiTheme="minorEastAsia" w:hAnsiTheme="minorEastAsia" w:eastAsiaTheme="minorEastAsia" w:cstheme="minorEastAsia"/>
          <w:sz w:val="24"/>
          <w:szCs w:val="24"/>
          <w:shd w:val="clear" w:fill="FFFFFF"/>
        </w:rPr>
      </w:pPr>
      <w:r>
        <w:rPr>
          <w:rFonts w:hint="eastAsia" w:asciiTheme="minorEastAsia" w:hAnsiTheme="minorEastAsia" w:eastAsiaTheme="minorEastAsia" w:cstheme="minorEastAsia"/>
          <w:sz w:val="24"/>
          <w:szCs w:val="24"/>
          <w:shd w:val="clear" w:fill="FFFFFF"/>
        </w:rPr>
        <w:t>  本部门201</w:t>
      </w:r>
      <w:r>
        <w:rPr>
          <w:rFonts w:hint="eastAsia" w:cstheme="minorEastAsia"/>
          <w:sz w:val="24"/>
          <w:szCs w:val="24"/>
          <w:shd w:val="clear" w:fill="FFFFFF"/>
          <w:lang w:val="en-US" w:eastAsia="zh-CN"/>
        </w:rPr>
        <w:t>9</w:t>
      </w:r>
      <w:r>
        <w:rPr>
          <w:rFonts w:hint="eastAsia" w:asciiTheme="minorEastAsia" w:hAnsiTheme="minorEastAsia" w:eastAsiaTheme="minorEastAsia" w:cstheme="minorEastAsia"/>
          <w:sz w:val="24"/>
          <w:szCs w:val="24"/>
          <w:shd w:val="clear" w:fill="FFFFFF"/>
        </w:rPr>
        <w:t>年度政府性基金预算财政拨款年初结转结余0.00万元，年末结转结余0.00万元。本年收入</w:t>
      </w:r>
      <w:r>
        <w:rPr>
          <w:rFonts w:hint="eastAsia" w:cstheme="minorEastAsia"/>
          <w:sz w:val="24"/>
          <w:szCs w:val="24"/>
          <w:shd w:val="clear" w:fill="FFFFFF"/>
          <w:lang w:val="en-US" w:eastAsia="zh-CN"/>
        </w:rPr>
        <w:t>0</w:t>
      </w:r>
      <w:r>
        <w:rPr>
          <w:rFonts w:hint="eastAsia" w:asciiTheme="minorEastAsia" w:hAnsiTheme="minorEastAsia" w:eastAsiaTheme="minorEastAsia" w:cstheme="minorEastAsia"/>
          <w:sz w:val="24"/>
          <w:szCs w:val="24"/>
          <w:shd w:val="clear" w:fill="FFFFFF"/>
        </w:rPr>
        <w:t>万元，较上年决算数</w:t>
      </w:r>
      <w:r>
        <w:rPr>
          <w:rFonts w:hint="eastAsia" w:cstheme="minorEastAsia"/>
          <w:sz w:val="24"/>
          <w:szCs w:val="24"/>
          <w:shd w:val="clear" w:fill="FFFFFF"/>
          <w:lang w:eastAsia="zh-CN"/>
        </w:rPr>
        <w:t>减少</w:t>
      </w:r>
      <w:r>
        <w:rPr>
          <w:rFonts w:hint="eastAsia" w:asciiTheme="minorEastAsia" w:hAnsiTheme="minorEastAsia" w:eastAsiaTheme="minorEastAsia" w:cstheme="minorEastAsia"/>
          <w:sz w:val="24"/>
          <w:szCs w:val="24"/>
          <w:shd w:val="clear" w:fill="FFFFFF"/>
        </w:rPr>
        <w:t>8,830.00万元，</w:t>
      </w:r>
      <w:r>
        <w:rPr>
          <w:rFonts w:hint="eastAsia" w:cstheme="minorEastAsia"/>
          <w:sz w:val="24"/>
          <w:szCs w:val="24"/>
          <w:shd w:val="clear" w:fill="FFFFFF"/>
          <w:lang w:eastAsia="zh-CN"/>
        </w:rPr>
        <w:t>减少</w:t>
      </w:r>
      <w:r>
        <w:rPr>
          <w:rFonts w:hint="eastAsia" w:cstheme="minorEastAsia"/>
          <w:sz w:val="24"/>
          <w:szCs w:val="24"/>
          <w:shd w:val="clear" w:fill="FFFFFF"/>
          <w:lang w:val="en-US" w:eastAsia="zh-CN"/>
        </w:rPr>
        <w:t>100%，</w:t>
      </w:r>
      <w:r>
        <w:rPr>
          <w:rFonts w:hint="eastAsia" w:asciiTheme="minorEastAsia" w:hAnsiTheme="minorEastAsia" w:eastAsiaTheme="minorEastAsia" w:cstheme="minorEastAsia"/>
          <w:sz w:val="24"/>
          <w:szCs w:val="24"/>
          <w:shd w:val="clear" w:fill="FFFFFF"/>
        </w:rPr>
        <w:t>主要原因是</w:t>
      </w:r>
      <w:r>
        <w:rPr>
          <w:rFonts w:hint="eastAsia"/>
          <w:color w:val="auto"/>
          <w:sz w:val="24"/>
          <w:szCs w:val="24"/>
          <w:shd w:val="clear" w:fill="FFFFFF"/>
          <w:lang w:eastAsia="zh-CN"/>
        </w:rPr>
        <w:t>实行政企分离后长寿湖管委会的职能职责发生重大调整。</w:t>
      </w:r>
      <w:r>
        <w:rPr>
          <w:rStyle w:val="6"/>
          <w:rFonts w:hint="eastAsia" w:asciiTheme="minorEastAsia" w:hAnsiTheme="minorEastAsia" w:eastAsiaTheme="minorEastAsia" w:cstheme="minorEastAsia"/>
          <w:sz w:val="24"/>
          <w:szCs w:val="24"/>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Style w:val="6"/>
          <w:rFonts w:hint="eastAsia" w:asciiTheme="minorEastAsia" w:hAnsiTheme="minorEastAsia" w:eastAsiaTheme="minorEastAsia" w:cstheme="minorEastAsia"/>
          <w:sz w:val="24"/>
          <w:szCs w:val="24"/>
          <w:shd w:val="clear" w:fill="FFFFFF"/>
        </w:rPr>
      </w:pPr>
      <w:r>
        <w:rPr>
          <w:rFonts w:hint="eastAsia" w:asciiTheme="minorEastAsia" w:hAnsiTheme="minorEastAsia" w:eastAsiaTheme="minorEastAsia" w:cstheme="minorEastAsia"/>
          <w:sz w:val="24"/>
          <w:szCs w:val="24"/>
          <w:shd w:val="clear" w:fill="FFFFFF"/>
        </w:rPr>
        <w:t>本年支出</w:t>
      </w:r>
      <w:r>
        <w:rPr>
          <w:rFonts w:hint="eastAsia" w:cstheme="minorEastAsia"/>
          <w:sz w:val="24"/>
          <w:szCs w:val="24"/>
          <w:shd w:val="clear" w:fill="FFFFFF"/>
          <w:lang w:val="en-US" w:eastAsia="zh-CN"/>
        </w:rPr>
        <w:t>0</w:t>
      </w:r>
      <w:r>
        <w:rPr>
          <w:rFonts w:hint="eastAsia" w:asciiTheme="minorEastAsia" w:hAnsiTheme="minorEastAsia" w:eastAsiaTheme="minorEastAsia" w:cstheme="minorEastAsia"/>
          <w:sz w:val="24"/>
          <w:szCs w:val="24"/>
          <w:shd w:val="clear" w:fill="FFFFFF"/>
        </w:rPr>
        <w:t>万元，较上年决算数</w:t>
      </w:r>
      <w:r>
        <w:rPr>
          <w:rFonts w:hint="eastAsia" w:cstheme="minorEastAsia"/>
          <w:sz w:val="24"/>
          <w:szCs w:val="24"/>
          <w:shd w:val="clear" w:fill="FFFFFF"/>
          <w:lang w:eastAsia="zh-CN"/>
        </w:rPr>
        <w:t>减少</w:t>
      </w:r>
      <w:r>
        <w:rPr>
          <w:rFonts w:hint="eastAsia" w:asciiTheme="minorEastAsia" w:hAnsiTheme="minorEastAsia" w:eastAsiaTheme="minorEastAsia" w:cstheme="minorEastAsia"/>
          <w:sz w:val="24"/>
          <w:szCs w:val="24"/>
          <w:shd w:val="clear" w:fill="FFFFFF"/>
        </w:rPr>
        <w:t>8,830.00万元，</w:t>
      </w:r>
      <w:r>
        <w:rPr>
          <w:rFonts w:hint="eastAsia" w:cstheme="minorEastAsia"/>
          <w:sz w:val="24"/>
          <w:szCs w:val="24"/>
          <w:shd w:val="clear" w:fill="FFFFFF"/>
          <w:lang w:eastAsia="zh-CN"/>
        </w:rPr>
        <w:t>减少</w:t>
      </w:r>
      <w:r>
        <w:rPr>
          <w:rFonts w:hint="eastAsia" w:cstheme="minorEastAsia"/>
          <w:sz w:val="24"/>
          <w:szCs w:val="24"/>
          <w:shd w:val="clear" w:fill="FFFFFF"/>
          <w:lang w:val="en-US" w:eastAsia="zh-CN"/>
        </w:rPr>
        <w:t>100</w:t>
      </w:r>
      <w:r>
        <w:rPr>
          <w:rFonts w:hint="eastAsia" w:asciiTheme="minorEastAsia" w:hAnsiTheme="minorEastAsia" w:eastAsiaTheme="minorEastAsia" w:cstheme="minorEastAsia"/>
          <w:sz w:val="24"/>
          <w:szCs w:val="24"/>
          <w:shd w:val="clear" w:fill="FFFFFF"/>
        </w:rPr>
        <w:t>%，主要原因是</w:t>
      </w:r>
      <w:r>
        <w:rPr>
          <w:rFonts w:hint="eastAsia"/>
          <w:color w:val="auto"/>
          <w:sz w:val="24"/>
          <w:szCs w:val="24"/>
          <w:shd w:val="clear" w:fill="FFFFFF"/>
          <w:lang w:eastAsia="zh-CN"/>
        </w:rPr>
        <w:t>实行政企分离后长寿湖管委会的职能职责发生重大调整。</w:t>
      </w:r>
      <w:r>
        <w:rPr>
          <w:rStyle w:val="6"/>
          <w:rFonts w:hint="eastAsia" w:asciiTheme="minorEastAsia" w:hAnsiTheme="minorEastAsia" w:eastAsiaTheme="minorEastAsia" w:cstheme="minorEastAsia"/>
          <w:sz w:val="24"/>
          <w:szCs w:val="24"/>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 </w:t>
      </w:r>
      <w:r>
        <w:rPr>
          <w:rStyle w:val="6"/>
          <w:rFonts w:hint="eastAsia" w:asciiTheme="minorEastAsia" w:hAnsiTheme="minorEastAsia" w:eastAsiaTheme="minorEastAsia" w:cstheme="minorEastAsia"/>
          <w:sz w:val="24"/>
          <w:szCs w:val="24"/>
          <w:shd w:val="clear" w:fill="FFFFFF"/>
        </w:rPr>
        <w:t> 三、“三公”经费情况说明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 </w:t>
      </w:r>
      <w:r>
        <w:rPr>
          <w:rStyle w:val="6"/>
          <w:rFonts w:hint="eastAsia" w:asciiTheme="minorEastAsia" w:hAnsiTheme="minorEastAsia" w:eastAsiaTheme="minorEastAsia" w:cstheme="minorEastAsia"/>
          <w:sz w:val="24"/>
          <w:szCs w:val="24"/>
          <w:shd w:val="clear" w:fill="FFFFFF"/>
        </w:rPr>
        <w:t>（一）“三公”经费支出总体情况说明。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shd w:val="clear" w:fill="FFFFFF"/>
        </w:rPr>
      </w:pPr>
      <w:r>
        <w:rPr>
          <w:rFonts w:hint="eastAsia" w:asciiTheme="minorEastAsia" w:hAnsiTheme="minorEastAsia" w:eastAsiaTheme="minorEastAsia" w:cstheme="minorEastAsia"/>
          <w:sz w:val="24"/>
          <w:szCs w:val="24"/>
          <w:shd w:val="clear" w:fill="FFFFFF"/>
        </w:rPr>
        <w:t>  201</w:t>
      </w:r>
      <w:r>
        <w:rPr>
          <w:rFonts w:hint="eastAsia" w:cstheme="minorEastAsia"/>
          <w:sz w:val="24"/>
          <w:szCs w:val="24"/>
          <w:shd w:val="clear" w:fill="FFFFFF"/>
          <w:lang w:val="en-US" w:eastAsia="zh-CN"/>
        </w:rPr>
        <w:t>9</w:t>
      </w:r>
      <w:r>
        <w:rPr>
          <w:rFonts w:hint="eastAsia" w:asciiTheme="minorEastAsia" w:hAnsiTheme="minorEastAsia" w:eastAsiaTheme="minorEastAsia" w:cstheme="minorEastAsia"/>
          <w:sz w:val="24"/>
          <w:szCs w:val="24"/>
          <w:shd w:val="clear" w:fill="FFFFFF"/>
        </w:rPr>
        <w:t>年度本部门“三公”经费支出共计0.00万元，较年初预算数增加0.00万元，增长0.00%，主要原因是</w:t>
      </w:r>
      <w:bookmarkStart w:id="0" w:name="_GoBack"/>
      <w:bookmarkEnd w:id="0"/>
      <w:r>
        <w:rPr>
          <w:rFonts w:hint="eastAsia" w:cstheme="minorEastAsia"/>
          <w:sz w:val="24"/>
          <w:szCs w:val="24"/>
          <w:shd w:val="clear" w:fill="FFFFFF"/>
          <w:lang w:eastAsia="zh-CN"/>
        </w:rPr>
        <w:t>我委人员少且与生态旅业公司在同一地方办公，故</w:t>
      </w:r>
      <w:r>
        <w:rPr>
          <w:rFonts w:hint="eastAsia" w:asciiTheme="minorEastAsia" w:hAnsiTheme="minorEastAsia" w:eastAsiaTheme="minorEastAsia" w:cstheme="minorEastAsia"/>
          <w:sz w:val="24"/>
          <w:szCs w:val="24"/>
          <w:shd w:val="clear" w:fill="FFFFFF"/>
        </w:rPr>
        <w:t>财政未保障我单位“三公”经费。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（二）“三公”经费分项支出情况。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cstheme="minorEastAsia"/>
          <w:sz w:val="24"/>
          <w:szCs w:val="24"/>
          <w:shd w:val="clear" w:fill="FFFFFF"/>
          <w:lang w:eastAsia="zh-CN"/>
        </w:rPr>
      </w:pPr>
      <w:r>
        <w:rPr>
          <w:rFonts w:hint="eastAsia" w:asciiTheme="minorEastAsia" w:hAnsiTheme="minorEastAsia" w:eastAsiaTheme="minorEastAsia" w:cstheme="minorEastAsia"/>
          <w:sz w:val="24"/>
          <w:szCs w:val="24"/>
          <w:shd w:val="clear" w:fill="FFFFFF"/>
        </w:rPr>
        <w:t>  201</w:t>
      </w:r>
      <w:r>
        <w:rPr>
          <w:rFonts w:hint="eastAsia" w:cstheme="minorEastAsia"/>
          <w:sz w:val="24"/>
          <w:szCs w:val="24"/>
          <w:shd w:val="clear" w:fill="FFFFFF"/>
          <w:lang w:val="en-US" w:eastAsia="zh-CN"/>
        </w:rPr>
        <w:t>9</w:t>
      </w:r>
      <w:r>
        <w:rPr>
          <w:rFonts w:hint="eastAsia" w:asciiTheme="minorEastAsia" w:hAnsiTheme="minorEastAsia" w:eastAsiaTheme="minorEastAsia" w:cstheme="minorEastAsia"/>
          <w:sz w:val="24"/>
          <w:szCs w:val="24"/>
          <w:shd w:val="clear" w:fill="FFFFFF"/>
        </w:rPr>
        <w:t>年度本部门因公出国（境）费用0.00万元</w:t>
      </w:r>
      <w:r>
        <w:rPr>
          <w:rFonts w:hint="eastAsia" w:cstheme="minorEastAsia"/>
          <w:sz w:val="24"/>
          <w:szCs w:val="24"/>
          <w:shd w:val="clear" w:fill="FFFFFF"/>
          <w:lang w:eastAsia="zh-CN"/>
        </w:rPr>
        <w:t>，</w:t>
      </w:r>
      <w:r>
        <w:rPr>
          <w:rFonts w:hint="eastAsia" w:asciiTheme="minorEastAsia" w:hAnsiTheme="minorEastAsia" w:eastAsiaTheme="minorEastAsia" w:cstheme="minorEastAsia"/>
          <w:sz w:val="24"/>
          <w:szCs w:val="24"/>
          <w:shd w:val="clear" w:fill="FFFFFF"/>
        </w:rPr>
        <w:t>费用支出较年初预算增加0.00万元，增长0.00%</w:t>
      </w:r>
      <w:r>
        <w:rPr>
          <w:rFonts w:hint="eastAsia" w:cstheme="minorEastAsia"/>
          <w:sz w:val="24"/>
          <w:szCs w:val="24"/>
          <w:shd w:val="clear" w:fill="FFFFFF"/>
          <w:lang w:eastAsia="zh-CN"/>
        </w:rPr>
        <w:t>，</w:t>
      </w:r>
      <w:r>
        <w:rPr>
          <w:rFonts w:hint="eastAsia" w:asciiTheme="minorEastAsia" w:hAnsiTheme="minorEastAsia" w:eastAsiaTheme="minorEastAsia" w:cstheme="minorEastAsia"/>
          <w:sz w:val="24"/>
          <w:szCs w:val="24"/>
          <w:shd w:val="clear" w:fill="FFFFFF"/>
        </w:rPr>
        <w:t>较上年支出数增加0.00万元，增长0.00%</w:t>
      </w:r>
      <w:r>
        <w:rPr>
          <w:rFonts w:hint="eastAsia" w:cstheme="minorEastAsia"/>
          <w:sz w:val="24"/>
          <w:szCs w:val="24"/>
          <w:shd w:val="clear"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cstheme="minorEastAsia"/>
          <w:sz w:val="24"/>
          <w:szCs w:val="24"/>
          <w:shd w:val="clear" w:fill="FFFFFF"/>
          <w:lang w:eastAsia="zh-CN"/>
        </w:rPr>
      </w:pPr>
      <w:r>
        <w:rPr>
          <w:rFonts w:hint="eastAsia" w:asciiTheme="minorEastAsia" w:hAnsiTheme="minorEastAsia" w:eastAsiaTheme="minorEastAsia" w:cstheme="minorEastAsia"/>
          <w:sz w:val="24"/>
          <w:szCs w:val="24"/>
          <w:shd w:val="clear" w:fill="FFFFFF"/>
        </w:rPr>
        <w:t>  公务车购置费0.00万元</w:t>
      </w:r>
      <w:r>
        <w:rPr>
          <w:rFonts w:hint="eastAsia" w:cstheme="minorEastAsia"/>
          <w:sz w:val="24"/>
          <w:szCs w:val="24"/>
          <w:shd w:val="clear" w:fill="FFFFFF"/>
          <w:lang w:eastAsia="zh-CN"/>
        </w:rPr>
        <w:t>。</w:t>
      </w:r>
      <w:r>
        <w:rPr>
          <w:rFonts w:hint="eastAsia" w:asciiTheme="minorEastAsia" w:hAnsiTheme="minorEastAsia" w:eastAsiaTheme="minorEastAsia" w:cstheme="minorEastAsia"/>
          <w:sz w:val="24"/>
          <w:szCs w:val="24"/>
          <w:shd w:val="clear" w:fill="FFFFFF"/>
        </w:rPr>
        <w:t>费用支出较年初预算数增加0.00万元，增长0.00%，较上年支出数增加0.00万元，增长0.00%</w:t>
      </w:r>
      <w:r>
        <w:rPr>
          <w:rFonts w:hint="eastAsia" w:cstheme="minorEastAsia"/>
          <w:sz w:val="24"/>
          <w:szCs w:val="24"/>
          <w:shd w:val="clear"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cstheme="minorEastAsia"/>
          <w:sz w:val="24"/>
          <w:szCs w:val="24"/>
          <w:shd w:val="clear" w:fill="FFFFFF"/>
          <w:lang w:eastAsia="zh-CN"/>
        </w:rPr>
      </w:pPr>
      <w:r>
        <w:rPr>
          <w:rFonts w:hint="eastAsia" w:asciiTheme="minorEastAsia" w:hAnsiTheme="minorEastAsia" w:eastAsiaTheme="minorEastAsia" w:cstheme="minorEastAsia"/>
          <w:sz w:val="24"/>
          <w:szCs w:val="24"/>
          <w:shd w:val="clear" w:fill="FFFFFF"/>
        </w:rPr>
        <w:t>  公务车运行维护费0.00万元</w:t>
      </w:r>
      <w:r>
        <w:rPr>
          <w:rFonts w:hint="eastAsia" w:cstheme="minorEastAsia"/>
          <w:sz w:val="24"/>
          <w:szCs w:val="24"/>
          <w:shd w:val="clear" w:fill="FFFFFF"/>
          <w:lang w:eastAsia="zh-CN"/>
        </w:rPr>
        <w:t>。</w:t>
      </w:r>
      <w:r>
        <w:rPr>
          <w:rFonts w:hint="eastAsia" w:asciiTheme="minorEastAsia" w:hAnsiTheme="minorEastAsia" w:eastAsiaTheme="minorEastAsia" w:cstheme="minorEastAsia"/>
          <w:sz w:val="24"/>
          <w:szCs w:val="24"/>
          <w:shd w:val="clear" w:fill="FFFFFF"/>
        </w:rPr>
        <w:t>费用支出较年初预算数增加0万元，增长0.00%，较上年支出数增加0.00万元，增长0.00%</w:t>
      </w:r>
      <w:r>
        <w:rPr>
          <w:rFonts w:hint="eastAsia" w:cstheme="minorEastAsia"/>
          <w:sz w:val="24"/>
          <w:szCs w:val="24"/>
          <w:shd w:val="clear"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cstheme="minorEastAsia"/>
          <w:sz w:val="24"/>
          <w:szCs w:val="24"/>
          <w:shd w:val="clear" w:fill="FFFFFF"/>
          <w:lang w:eastAsia="zh-CN"/>
        </w:rPr>
      </w:pPr>
      <w:r>
        <w:rPr>
          <w:rFonts w:hint="eastAsia" w:asciiTheme="minorEastAsia" w:hAnsiTheme="minorEastAsia" w:eastAsiaTheme="minorEastAsia" w:cstheme="minorEastAsia"/>
          <w:sz w:val="24"/>
          <w:szCs w:val="24"/>
          <w:shd w:val="clear" w:fill="FFFFFF"/>
        </w:rPr>
        <w:t>  公务接待费0.00万元</w:t>
      </w:r>
      <w:r>
        <w:rPr>
          <w:rFonts w:hint="eastAsia" w:cstheme="minorEastAsia"/>
          <w:sz w:val="24"/>
          <w:szCs w:val="24"/>
          <w:shd w:val="clear" w:fill="FFFFFF"/>
          <w:lang w:eastAsia="zh-CN"/>
        </w:rPr>
        <w:t>。</w:t>
      </w:r>
      <w:r>
        <w:rPr>
          <w:rFonts w:hint="eastAsia" w:asciiTheme="minorEastAsia" w:hAnsiTheme="minorEastAsia" w:eastAsiaTheme="minorEastAsia" w:cstheme="minorEastAsia"/>
          <w:sz w:val="24"/>
          <w:szCs w:val="24"/>
          <w:shd w:val="clear" w:fill="FFFFFF"/>
        </w:rPr>
        <w:t>费用支出较年初预算数增加0.00万元，增长0.00%，较上年支出数增加0.00万元，增长0.00%</w:t>
      </w:r>
      <w:r>
        <w:rPr>
          <w:rFonts w:hint="eastAsia" w:cstheme="minorEastAsia"/>
          <w:sz w:val="24"/>
          <w:szCs w:val="24"/>
          <w:shd w:val="clear"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（三）“三公”经费实物量情况。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pPr>
      <w:r>
        <w:rPr>
          <w:rFonts w:hint="eastAsia" w:asciiTheme="minorEastAsia" w:hAnsiTheme="minorEastAsia" w:eastAsiaTheme="minorEastAsia" w:cstheme="minorEastAsia"/>
          <w:sz w:val="24"/>
          <w:szCs w:val="24"/>
          <w:shd w:val="clear" w:fill="FFFFFF"/>
        </w:rPr>
        <w:t>  201</w:t>
      </w:r>
      <w:r>
        <w:rPr>
          <w:rFonts w:hint="eastAsia" w:cstheme="minorEastAsia"/>
          <w:sz w:val="24"/>
          <w:szCs w:val="24"/>
          <w:shd w:val="clear" w:fill="FFFFFF"/>
          <w:lang w:val="en-US" w:eastAsia="zh-CN"/>
        </w:rPr>
        <w:t>9</w:t>
      </w:r>
      <w:r>
        <w:rPr>
          <w:rFonts w:hint="eastAsia" w:asciiTheme="minorEastAsia" w:hAnsiTheme="minorEastAsia" w:eastAsiaTheme="minorEastAsia" w:cstheme="minorEastAsia"/>
          <w:sz w:val="24"/>
          <w:szCs w:val="24"/>
          <w:shd w:val="clear" w:fill="FFFFFF"/>
        </w:rPr>
        <w:t>年度本部门因公出国（境）共计0个团组，0人；公务用车购置0辆，公务车保有量为0辆；国内公务接待0批次0人，其中：国内外事接待0批次，0人；国（境）外公务接待0批次，0人。201</w:t>
      </w:r>
      <w:r>
        <w:rPr>
          <w:rFonts w:hint="eastAsia" w:cstheme="minorEastAsia"/>
          <w:sz w:val="24"/>
          <w:szCs w:val="24"/>
          <w:shd w:val="clear" w:fill="FFFFFF"/>
          <w:lang w:val="en-US" w:eastAsia="zh-CN"/>
        </w:rPr>
        <w:t>9</w:t>
      </w:r>
      <w:r>
        <w:rPr>
          <w:rFonts w:hint="eastAsia" w:asciiTheme="minorEastAsia" w:hAnsiTheme="minorEastAsia" w:eastAsiaTheme="minorEastAsia" w:cstheme="minorEastAsia"/>
          <w:sz w:val="24"/>
          <w:szCs w:val="24"/>
          <w:shd w:val="clear" w:fill="FFFFFF"/>
        </w:rPr>
        <w:t>年本部门人均接待费0.00元，车均购置费0.00万元，车均维护费0.00万元。</w:t>
      </w:r>
      <w:r>
        <w:rPr>
          <w:sz w:val="24"/>
          <w:szCs w:val="24"/>
          <w:shd w:val="clear" w:fill="FFFFFF"/>
        </w:rPr>
        <w:t>单价50万元以上通用设备0台（套），单价100万元以上专用设备0台（套）。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 xml:space="preserve">  </w:t>
      </w:r>
      <w:r>
        <w:rPr>
          <w:rStyle w:val="6"/>
          <w:rFonts w:hint="eastAsia" w:asciiTheme="minorEastAsia" w:hAnsiTheme="minorEastAsia" w:eastAsiaTheme="minorEastAsia" w:cstheme="minorEastAsia"/>
          <w:sz w:val="24"/>
          <w:szCs w:val="24"/>
          <w:shd w:val="clear" w:fill="FFFFFF"/>
        </w:rPr>
        <w:t>四、其他需要说明的事项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（一）机关运行经费情况说明。</w:t>
      </w:r>
      <w:r>
        <w:rPr>
          <w:rFonts w:hint="eastAsia" w:asciiTheme="minorEastAsia" w:hAnsiTheme="minorEastAsia" w:eastAsiaTheme="minorEastAsia" w:cstheme="minorEastAsia"/>
          <w:sz w:val="24"/>
          <w:szCs w:val="24"/>
          <w:shd w:val="clear" w:fill="FFFFFF"/>
        </w:rPr>
        <w:t>201</w:t>
      </w:r>
      <w:r>
        <w:rPr>
          <w:rFonts w:hint="eastAsia" w:cstheme="minorEastAsia"/>
          <w:sz w:val="24"/>
          <w:szCs w:val="24"/>
          <w:shd w:val="clear" w:fill="FFFFFF"/>
          <w:lang w:val="en-US" w:eastAsia="zh-CN"/>
        </w:rPr>
        <w:t>9</w:t>
      </w:r>
      <w:r>
        <w:rPr>
          <w:rFonts w:hint="eastAsia" w:asciiTheme="minorEastAsia" w:hAnsiTheme="minorEastAsia" w:eastAsiaTheme="minorEastAsia" w:cstheme="minorEastAsia"/>
          <w:sz w:val="24"/>
          <w:szCs w:val="24"/>
          <w:shd w:val="clear" w:fill="FFFFFF"/>
        </w:rPr>
        <w:t>年度本部门机关运行经费支出</w:t>
      </w:r>
      <w:r>
        <w:rPr>
          <w:rFonts w:hint="eastAsia" w:cstheme="minorEastAsia"/>
          <w:sz w:val="24"/>
          <w:szCs w:val="24"/>
          <w:shd w:val="clear" w:fill="FFFFFF"/>
          <w:lang w:val="en-US" w:eastAsia="zh-CN"/>
        </w:rPr>
        <w:t>36.70</w:t>
      </w:r>
      <w:r>
        <w:rPr>
          <w:rFonts w:hint="eastAsia" w:asciiTheme="minorEastAsia" w:hAnsiTheme="minorEastAsia" w:eastAsiaTheme="minorEastAsia" w:cstheme="minorEastAsia"/>
          <w:sz w:val="24"/>
          <w:szCs w:val="24"/>
          <w:shd w:val="clear" w:fill="FFFFFF"/>
        </w:rPr>
        <w:t>万元，机关运行经费主要用于</w:t>
      </w:r>
      <w:r>
        <w:rPr>
          <w:rFonts w:hint="eastAsia" w:ascii="宋体" w:hAnsi="宋体" w:eastAsia="宋体" w:cs="宋体"/>
          <w:sz w:val="21"/>
          <w:szCs w:val="21"/>
        </w:rPr>
        <w:t>办公费、培训费、工会费、福利费</w:t>
      </w:r>
      <w:r>
        <w:rPr>
          <w:rFonts w:hint="eastAsia" w:ascii="宋体" w:hAnsi="宋体" w:eastAsia="宋体" w:cs="宋体"/>
          <w:sz w:val="21"/>
          <w:szCs w:val="21"/>
          <w:lang w:eastAsia="zh-CN"/>
        </w:rPr>
        <w:t>等，</w:t>
      </w:r>
      <w:r>
        <w:rPr>
          <w:rFonts w:hint="eastAsia" w:asciiTheme="minorEastAsia" w:hAnsiTheme="minorEastAsia" w:eastAsiaTheme="minorEastAsia" w:cstheme="minorEastAsia"/>
          <w:sz w:val="24"/>
          <w:szCs w:val="24"/>
          <w:shd w:val="clear" w:fill="FFFFFF"/>
        </w:rPr>
        <w:t>机关运行经费较上年决算数减少</w:t>
      </w:r>
      <w:r>
        <w:rPr>
          <w:rFonts w:hint="eastAsia" w:cstheme="minorEastAsia"/>
          <w:sz w:val="24"/>
          <w:szCs w:val="24"/>
          <w:shd w:val="clear" w:fill="FFFFFF"/>
          <w:lang w:val="en-US" w:eastAsia="zh-CN"/>
        </w:rPr>
        <w:t>71.59</w:t>
      </w:r>
      <w:r>
        <w:rPr>
          <w:rFonts w:hint="eastAsia" w:asciiTheme="minorEastAsia" w:hAnsiTheme="minorEastAsia" w:eastAsiaTheme="minorEastAsia" w:cstheme="minorEastAsia"/>
          <w:sz w:val="24"/>
          <w:szCs w:val="24"/>
          <w:shd w:val="clear" w:fill="FFFFFF"/>
        </w:rPr>
        <w:t>万元，下降</w:t>
      </w:r>
      <w:r>
        <w:rPr>
          <w:rFonts w:hint="eastAsia" w:cstheme="minorEastAsia"/>
          <w:sz w:val="24"/>
          <w:szCs w:val="24"/>
          <w:shd w:val="clear" w:fill="FFFFFF"/>
          <w:lang w:val="en-US" w:eastAsia="zh-CN"/>
        </w:rPr>
        <w:t>66.11</w:t>
      </w:r>
      <w:r>
        <w:rPr>
          <w:rFonts w:hint="eastAsia" w:asciiTheme="minorEastAsia" w:hAnsiTheme="minorEastAsia" w:eastAsiaTheme="minorEastAsia" w:cstheme="minorEastAsia"/>
          <w:sz w:val="24"/>
          <w:szCs w:val="24"/>
          <w:shd w:val="clear" w:fill="FFFFFF"/>
        </w:rPr>
        <w:t>%，主要原因是</w:t>
      </w:r>
      <w:r>
        <w:rPr>
          <w:rFonts w:hint="eastAsia" w:cstheme="minorEastAsia"/>
          <w:sz w:val="24"/>
          <w:szCs w:val="24"/>
          <w:shd w:val="clear" w:fill="FFFFFF"/>
          <w:lang w:eastAsia="zh-CN"/>
        </w:rPr>
        <w:t>人员的减少。</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360" w:lineRule="auto"/>
        <w:ind w:left="481" w:leftChars="0" w:firstLine="0" w:firstLineChars="0"/>
        <w:jc w:val="left"/>
        <w:textAlignment w:val="auto"/>
        <w:rPr>
          <w:rFonts w:hint="eastAsia" w:cstheme="minorEastAsia"/>
          <w:sz w:val="24"/>
          <w:szCs w:val="24"/>
          <w:shd w:val="clear" w:fill="FFFFFF"/>
          <w:lang w:eastAsia="zh-CN"/>
        </w:rPr>
      </w:pPr>
      <w:r>
        <w:rPr>
          <w:rStyle w:val="6"/>
          <w:rFonts w:hint="eastAsia" w:asciiTheme="minorEastAsia" w:hAnsiTheme="minorEastAsia" w:eastAsiaTheme="minorEastAsia" w:cstheme="minorEastAsia"/>
          <w:sz w:val="24"/>
          <w:szCs w:val="24"/>
          <w:shd w:val="clear" w:fill="FFFFFF"/>
        </w:rPr>
        <w:t>国有资产占用情况说明。</w:t>
      </w:r>
      <w:r>
        <w:rPr>
          <w:rFonts w:hint="eastAsia" w:asciiTheme="minorEastAsia" w:hAnsiTheme="minorEastAsia" w:eastAsiaTheme="minorEastAsia" w:cstheme="minorEastAsia"/>
          <w:sz w:val="24"/>
          <w:szCs w:val="24"/>
          <w:shd w:val="clear" w:fill="FFFFFF"/>
        </w:rPr>
        <w:t>截至201</w:t>
      </w:r>
      <w:r>
        <w:rPr>
          <w:rFonts w:hint="eastAsia" w:cstheme="minorEastAsia"/>
          <w:sz w:val="24"/>
          <w:szCs w:val="24"/>
          <w:shd w:val="clear" w:fill="FFFFFF"/>
          <w:lang w:val="en-US" w:eastAsia="zh-CN"/>
        </w:rPr>
        <w:t>9</w:t>
      </w:r>
      <w:r>
        <w:rPr>
          <w:rFonts w:hint="eastAsia" w:asciiTheme="minorEastAsia" w:hAnsiTheme="minorEastAsia" w:eastAsiaTheme="minorEastAsia" w:cstheme="minorEastAsia"/>
          <w:sz w:val="24"/>
          <w:szCs w:val="24"/>
          <w:shd w:val="clear" w:fill="FFFFFF"/>
        </w:rPr>
        <w:t>年12月31日，本部门共有车辆</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0" w:rightChars="0" w:firstLine="480" w:firstLineChars="200"/>
        <w:jc w:val="left"/>
        <w:textAlignment w:val="auto"/>
        <w:rPr>
          <w:rFonts w:hint="eastAsia" w:cstheme="minorEastAsia"/>
          <w:sz w:val="24"/>
          <w:szCs w:val="24"/>
          <w:shd w:val="clear" w:fill="FFFFFF"/>
          <w:lang w:eastAsia="zh-CN"/>
        </w:rPr>
      </w:pPr>
      <w:r>
        <w:rPr>
          <w:rFonts w:hint="eastAsia" w:asciiTheme="minorEastAsia" w:hAnsiTheme="minorEastAsia" w:eastAsiaTheme="minorEastAsia" w:cstheme="minorEastAsia"/>
          <w:sz w:val="24"/>
          <w:szCs w:val="24"/>
          <w:shd w:val="clear" w:fill="FFFFFF"/>
        </w:rPr>
        <w:t>0辆，其中，副部（省）级及以上领导用车0辆、主要领导干部用车0辆、机要通信用车0辆、应急保障用车0辆、执法执勤用车0辆，特种专业技术用车0辆，离退休干部用车0辆，其他用车0辆</w:t>
      </w:r>
      <w:r>
        <w:rPr>
          <w:rFonts w:hint="eastAsia" w:cstheme="minorEastAsia"/>
          <w:sz w:val="24"/>
          <w:szCs w:val="24"/>
          <w:shd w:val="clear" w:fill="FFFFFF"/>
          <w:lang w:eastAsia="zh-CN"/>
        </w:rPr>
        <w:t>。</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360" w:lineRule="auto"/>
        <w:ind w:left="481" w:leftChars="0" w:firstLine="0" w:firstLineChars="0"/>
        <w:jc w:val="left"/>
        <w:textAlignment w:val="auto"/>
        <w:rPr>
          <w:rStyle w:val="6"/>
          <w:rFonts w:hint="eastAsia" w:asciiTheme="minorEastAsia" w:hAnsiTheme="minorEastAsia" w:eastAsiaTheme="minorEastAsia" w:cstheme="minorEastAsia"/>
          <w:sz w:val="24"/>
          <w:szCs w:val="24"/>
          <w:shd w:val="clear" w:fill="FFFFFF"/>
        </w:rPr>
      </w:pPr>
      <w:r>
        <w:rPr>
          <w:rStyle w:val="6"/>
          <w:rFonts w:hint="eastAsia" w:asciiTheme="minorEastAsia" w:hAnsiTheme="minorEastAsia" w:eastAsiaTheme="minorEastAsia" w:cstheme="minorEastAsia"/>
          <w:sz w:val="24"/>
          <w:szCs w:val="24"/>
          <w:shd w:val="clear" w:fill="FFFFFF"/>
        </w:rPr>
        <w:t>政府采购支出情况说明。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480" w:firstLineChars="200"/>
        <w:jc w:val="left"/>
        <w:textAlignment w:val="auto"/>
        <w:rPr>
          <w:rFonts w:hint="eastAsia" w:asciiTheme="minorEastAsia" w:hAnsiTheme="minorEastAsia" w:eastAsiaTheme="minorEastAsia" w:cstheme="minorEastAsia"/>
          <w:sz w:val="24"/>
          <w:szCs w:val="24"/>
          <w:shd w:val="clear" w:fill="FFFFFF"/>
        </w:rPr>
      </w:pPr>
      <w:r>
        <w:rPr>
          <w:rFonts w:hint="eastAsia" w:asciiTheme="minorEastAsia" w:hAnsiTheme="minorEastAsia" w:eastAsiaTheme="minorEastAsia" w:cstheme="minorEastAsia"/>
          <w:sz w:val="24"/>
          <w:szCs w:val="24"/>
          <w:shd w:val="clear" w:fill="FFFFFF"/>
        </w:rPr>
        <w:t>201</w:t>
      </w:r>
      <w:r>
        <w:rPr>
          <w:rFonts w:hint="eastAsia" w:cstheme="minorEastAsia"/>
          <w:sz w:val="24"/>
          <w:szCs w:val="24"/>
          <w:shd w:val="clear" w:fill="FFFFFF"/>
          <w:lang w:val="en-US" w:eastAsia="zh-CN"/>
        </w:rPr>
        <w:t>9</w:t>
      </w:r>
      <w:r>
        <w:rPr>
          <w:rFonts w:hint="eastAsia" w:asciiTheme="minorEastAsia" w:hAnsiTheme="minorEastAsia" w:eastAsiaTheme="minorEastAsia" w:cstheme="minorEastAsia"/>
          <w:sz w:val="24"/>
          <w:szCs w:val="24"/>
          <w:shd w:val="clear" w:fill="FFFFFF"/>
        </w:rPr>
        <w:t>年度我单位未进行政府采购，无相关经费支出。201</w:t>
      </w:r>
      <w:r>
        <w:rPr>
          <w:rFonts w:hint="eastAsia" w:cstheme="minorEastAsia"/>
          <w:sz w:val="24"/>
          <w:szCs w:val="24"/>
          <w:shd w:val="clear" w:fill="FFFFFF"/>
          <w:lang w:val="en-US" w:eastAsia="zh-CN"/>
        </w:rPr>
        <w:t>9</w:t>
      </w:r>
      <w:r>
        <w:rPr>
          <w:rFonts w:hint="eastAsia" w:asciiTheme="minorEastAsia" w:hAnsiTheme="minorEastAsia" w:eastAsiaTheme="minorEastAsia" w:cstheme="minorEastAsia"/>
          <w:sz w:val="24"/>
          <w:szCs w:val="24"/>
          <w:shd w:val="clear" w:fill="FFFFFF"/>
        </w:rPr>
        <w:t>年度本部门政府采购支出总额0.00万元，其中：政府采购货物支出0.00万元、政府采购工程支出0.00万元、政府采购服务支出0.00万元。</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0" w:rightChars="0" w:firstLine="482" w:firstLineChars="200"/>
        <w:jc w:val="left"/>
        <w:textAlignment w:val="auto"/>
        <w:rPr>
          <w:rFonts w:hint="eastAsia" w:asciiTheme="minorEastAsia" w:hAnsiTheme="minorEastAsia" w:eastAsiaTheme="minorEastAsia" w:cstheme="minorEastAsia"/>
          <w:b/>
          <w:bCs/>
          <w:sz w:val="24"/>
          <w:szCs w:val="24"/>
          <w:shd w:val="clear" w:fill="FFFFFF"/>
        </w:rPr>
      </w:pPr>
      <w:r>
        <w:rPr>
          <w:rFonts w:hint="eastAsia" w:cstheme="minorEastAsia"/>
          <w:b/>
          <w:bCs/>
          <w:sz w:val="24"/>
          <w:szCs w:val="24"/>
          <w:shd w:val="clear" w:fill="FFFFFF"/>
          <w:lang w:eastAsia="zh-CN"/>
        </w:rPr>
        <w:t>五、</w:t>
      </w:r>
      <w:r>
        <w:rPr>
          <w:rFonts w:hint="eastAsia" w:asciiTheme="minorEastAsia" w:hAnsiTheme="minorEastAsia" w:eastAsiaTheme="minorEastAsia" w:cstheme="minorEastAsia"/>
          <w:b/>
          <w:bCs/>
          <w:sz w:val="24"/>
          <w:szCs w:val="24"/>
          <w:shd w:val="clear" w:fill="FFFFFF"/>
        </w:rPr>
        <w:t>预算绩效管理情况说明</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leftChars="200" w:right="0" w:rightChars="0"/>
        <w:jc w:val="left"/>
        <w:textAlignment w:val="auto"/>
        <w:rPr>
          <w:rFonts w:hint="eastAsia" w:asciiTheme="minorEastAsia" w:hAnsiTheme="minorEastAsia" w:eastAsiaTheme="minorEastAsia" w:cstheme="minorEastAsia"/>
          <w:sz w:val="24"/>
          <w:szCs w:val="24"/>
        </w:rPr>
      </w:pPr>
      <w:r>
        <w:rPr>
          <w:rFonts w:hint="eastAsia" w:cstheme="minorEastAsia"/>
          <w:b w:val="0"/>
          <w:bCs w:val="0"/>
          <w:sz w:val="24"/>
          <w:szCs w:val="24"/>
          <w:shd w:val="clear" w:fill="FFFFFF"/>
          <w:lang w:eastAsia="zh-CN"/>
        </w:rPr>
        <w:t>我单位无实行预算绩效管理的项目。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 </w:t>
      </w:r>
      <w:r>
        <w:rPr>
          <w:rFonts w:hint="eastAsia" w:cstheme="minorEastAsia"/>
          <w:sz w:val="24"/>
          <w:szCs w:val="24"/>
          <w:shd w:val="clear" w:fill="FFFFFF"/>
          <w:lang w:val="en-US" w:eastAsia="zh-CN"/>
        </w:rPr>
        <w:t xml:space="preserve"> </w:t>
      </w:r>
      <w:r>
        <w:rPr>
          <w:rFonts w:hint="eastAsia" w:asciiTheme="minorEastAsia" w:hAnsiTheme="minorEastAsia" w:eastAsiaTheme="minorEastAsia" w:cstheme="minorEastAsia"/>
          <w:sz w:val="24"/>
          <w:szCs w:val="24"/>
          <w:shd w:val="clear" w:fill="FFFFFF"/>
        </w:rPr>
        <w:t xml:space="preserve"> </w:t>
      </w:r>
      <w:r>
        <w:rPr>
          <w:rStyle w:val="6"/>
          <w:rFonts w:hint="eastAsia" w:cstheme="minorEastAsia"/>
          <w:sz w:val="24"/>
          <w:szCs w:val="24"/>
          <w:shd w:val="clear" w:fill="FFFFFF"/>
          <w:lang w:eastAsia="zh-CN"/>
        </w:rPr>
        <w:t>六</w:t>
      </w:r>
      <w:r>
        <w:rPr>
          <w:rStyle w:val="6"/>
          <w:rFonts w:hint="eastAsia" w:asciiTheme="minorEastAsia" w:hAnsiTheme="minorEastAsia" w:eastAsiaTheme="minorEastAsia" w:cstheme="minorEastAsia"/>
          <w:sz w:val="24"/>
          <w:szCs w:val="24"/>
          <w:shd w:val="clear" w:fill="FFFFFF"/>
        </w:rPr>
        <w:t>、专业名词解释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 </w:t>
      </w:r>
      <w:r>
        <w:rPr>
          <w:rFonts w:hint="eastAsia" w:cstheme="minorEastAsia"/>
          <w:sz w:val="24"/>
          <w:szCs w:val="24"/>
          <w:shd w:val="clear" w:fill="FFFFFF"/>
          <w:lang w:val="en-US" w:eastAsia="zh-CN"/>
        </w:rPr>
        <w:t xml:space="preserve"> </w:t>
      </w:r>
      <w:r>
        <w:rPr>
          <w:rStyle w:val="6"/>
          <w:rFonts w:hint="eastAsia" w:asciiTheme="minorEastAsia" w:hAnsiTheme="minorEastAsia" w:eastAsiaTheme="minorEastAsia" w:cstheme="minorEastAsia"/>
          <w:sz w:val="24"/>
          <w:szCs w:val="24"/>
          <w:shd w:val="clear" w:fill="FFFFFF"/>
        </w:rPr>
        <w:t>（一）财政拨款收入</w:t>
      </w:r>
      <w:r>
        <w:rPr>
          <w:rFonts w:hint="eastAsia" w:asciiTheme="minorEastAsia" w:hAnsiTheme="minorEastAsia" w:eastAsiaTheme="minorEastAsia" w:cstheme="minorEastAsia"/>
          <w:sz w:val="24"/>
          <w:szCs w:val="24"/>
          <w:shd w:val="clear" w:fill="FFFFFF"/>
        </w:rPr>
        <w:t>：指本年度从本级财政部门取得的财政拨款，包括一般公共预算财政拨款和政府性基金预算财政拨款。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（二）事业收入</w:t>
      </w:r>
      <w:r>
        <w:rPr>
          <w:rFonts w:hint="eastAsia" w:asciiTheme="minorEastAsia" w:hAnsiTheme="minorEastAsia" w:eastAsiaTheme="minorEastAsia" w:cstheme="minorEastAsia"/>
          <w:sz w:val="24"/>
          <w:szCs w:val="24"/>
          <w:shd w:val="clear" w:fill="FFFFFF"/>
        </w:rPr>
        <w:t>：指事业单位开展专业业务活动及其辅助活动取得的收入；事业单位收到的财政专户实际核拨的教育收费等资金在此反映。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w:t>
      </w:r>
      <w:r>
        <w:rPr>
          <w:rStyle w:val="6"/>
          <w:rFonts w:hint="eastAsia" w:cstheme="minorEastAsia"/>
          <w:sz w:val="24"/>
          <w:szCs w:val="24"/>
          <w:shd w:val="clear" w:fill="FFFFFF"/>
          <w:lang w:val="en-US" w:eastAsia="zh-CN"/>
        </w:rPr>
        <w:t xml:space="preserve"> </w:t>
      </w:r>
      <w:r>
        <w:rPr>
          <w:rStyle w:val="6"/>
          <w:rFonts w:hint="eastAsia" w:asciiTheme="minorEastAsia" w:hAnsiTheme="minorEastAsia" w:eastAsiaTheme="minorEastAsia" w:cstheme="minorEastAsia"/>
          <w:sz w:val="24"/>
          <w:szCs w:val="24"/>
          <w:shd w:val="clear" w:fill="FFFFFF"/>
        </w:rPr>
        <w:t>（三）经营收入</w:t>
      </w:r>
      <w:r>
        <w:rPr>
          <w:rFonts w:hint="eastAsia" w:asciiTheme="minorEastAsia" w:hAnsiTheme="minorEastAsia" w:eastAsiaTheme="minorEastAsia" w:cstheme="minorEastAsia"/>
          <w:sz w:val="24"/>
          <w:szCs w:val="24"/>
          <w:shd w:val="clear" w:fill="FFFFFF"/>
        </w:rPr>
        <w:t>：指事业单位在专业业务活动及其辅助活动之外开展非独立核算经营活动取得的收入。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w:t>
      </w:r>
      <w:r>
        <w:rPr>
          <w:rStyle w:val="6"/>
          <w:rFonts w:hint="eastAsia" w:cstheme="minorEastAsia"/>
          <w:sz w:val="24"/>
          <w:szCs w:val="24"/>
          <w:shd w:val="clear" w:fill="FFFFFF"/>
          <w:lang w:val="en-US" w:eastAsia="zh-CN"/>
        </w:rPr>
        <w:t xml:space="preserve"> </w:t>
      </w:r>
      <w:r>
        <w:rPr>
          <w:rStyle w:val="6"/>
          <w:rFonts w:hint="eastAsia" w:asciiTheme="minorEastAsia" w:hAnsiTheme="minorEastAsia" w:eastAsiaTheme="minorEastAsia" w:cstheme="minorEastAsia"/>
          <w:sz w:val="24"/>
          <w:szCs w:val="24"/>
          <w:shd w:val="clear" w:fill="FFFFFF"/>
        </w:rPr>
        <w:t>（四）其他收入</w:t>
      </w:r>
      <w:r>
        <w:rPr>
          <w:rFonts w:hint="eastAsia" w:asciiTheme="minorEastAsia" w:hAnsiTheme="minorEastAsia" w:eastAsiaTheme="minorEastAsia" w:cstheme="minorEastAsia"/>
          <w:sz w:val="24"/>
          <w:szCs w:val="24"/>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firstLine="482" w:firstLineChars="20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（五）用事业基金弥补收支差额</w:t>
      </w:r>
      <w:r>
        <w:rPr>
          <w:rFonts w:hint="eastAsia" w:asciiTheme="minorEastAsia" w:hAnsiTheme="minorEastAsia" w:eastAsiaTheme="minorEastAsia" w:cstheme="minorEastAsia"/>
          <w:sz w:val="24"/>
          <w:szCs w:val="24"/>
          <w:shd w:val="clear" w:fill="FFFFFF"/>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w:t>
      </w:r>
      <w:r>
        <w:rPr>
          <w:rStyle w:val="6"/>
          <w:rFonts w:hint="eastAsia" w:cstheme="minorEastAsia"/>
          <w:sz w:val="24"/>
          <w:szCs w:val="24"/>
          <w:shd w:val="clear" w:fill="FFFFFF"/>
          <w:lang w:val="en-US" w:eastAsia="zh-CN"/>
        </w:rPr>
        <w:t xml:space="preserve"> </w:t>
      </w:r>
      <w:r>
        <w:rPr>
          <w:rStyle w:val="6"/>
          <w:rFonts w:hint="eastAsia" w:asciiTheme="minorEastAsia" w:hAnsiTheme="minorEastAsia" w:eastAsiaTheme="minorEastAsia" w:cstheme="minorEastAsia"/>
          <w:sz w:val="24"/>
          <w:szCs w:val="24"/>
          <w:shd w:val="clear" w:fill="FFFFFF"/>
        </w:rPr>
        <w:t>（六）年初结转和结余</w:t>
      </w:r>
      <w:r>
        <w:rPr>
          <w:rFonts w:hint="eastAsia" w:asciiTheme="minorEastAsia" w:hAnsiTheme="minorEastAsia" w:eastAsiaTheme="minorEastAsia" w:cstheme="minorEastAsia"/>
          <w:sz w:val="24"/>
          <w:szCs w:val="24"/>
          <w:shd w:val="clear" w:fill="FFFFFF"/>
        </w:rPr>
        <w:t>：指单位上年结转本年使用的基本支出结转、项目支出结转和结余、经营结余。不包括事业单位净资产项下的事业基金和专用基金。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（七）结余分配</w:t>
      </w:r>
      <w:r>
        <w:rPr>
          <w:rFonts w:hint="eastAsia" w:asciiTheme="minorEastAsia" w:hAnsiTheme="minorEastAsia" w:eastAsiaTheme="minorEastAsia" w:cstheme="minorEastAsia"/>
          <w:sz w:val="24"/>
          <w:szCs w:val="24"/>
          <w:shd w:val="clear" w:fill="FFFFFF"/>
        </w:rPr>
        <w:t>：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（八）年末结转和结余</w:t>
      </w:r>
      <w:r>
        <w:rPr>
          <w:rFonts w:hint="eastAsia" w:asciiTheme="minorEastAsia" w:hAnsiTheme="minorEastAsia" w:eastAsiaTheme="minorEastAsia" w:cstheme="minorEastAsia"/>
          <w:sz w:val="24"/>
          <w:szCs w:val="24"/>
          <w:shd w:val="clear" w:fill="FFFFFF"/>
        </w:rPr>
        <w:t>：指单位结转下年的基本支出结转、项目支出结转和结余、经营结余。不包括事业单位净资产项下的事业基金和专用基金。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（九）基本支出</w:t>
      </w:r>
      <w:r>
        <w:rPr>
          <w:rFonts w:hint="eastAsia" w:asciiTheme="minorEastAsia" w:hAnsiTheme="minorEastAsia" w:eastAsiaTheme="minorEastAsia" w:cstheme="minorEastAsia"/>
          <w:sz w:val="24"/>
          <w:szCs w:val="24"/>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（十）项目支出</w:t>
      </w:r>
      <w:r>
        <w:rPr>
          <w:rFonts w:hint="eastAsia" w:asciiTheme="minorEastAsia" w:hAnsiTheme="minorEastAsia" w:eastAsiaTheme="minorEastAsia" w:cstheme="minorEastAsia"/>
          <w:sz w:val="24"/>
          <w:szCs w:val="24"/>
          <w:shd w:val="clear" w:fill="FFFFFF"/>
        </w:rPr>
        <w:t>：指在基本支出之外为完成特定行政任务和事业发展目标所发生的支出。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（十一）经营支出</w:t>
      </w:r>
      <w:r>
        <w:rPr>
          <w:rFonts w:hint="eastAsia" w:asciiTheme="minorEastAsia" w:hAnsiTheme="minorEastAsia" w:eastAsiaTheme="minorEastAsia" w:cstheme="minorEastAsia"/>
          <w:sz w:val="24"/>
          <w:szCs w:val="24"/>
          <w:shd w:val="clear" w:fill="FFFFFF"/>
        </w:rPr>
        <w:t>：指事业单位在专业业务活动及其辅助活动之外开展非独立核算经营活动发生的支出。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（十二）“三公”经费</w:t>
      </w:r>
      <w:r>
        <w:rPr>
          <w:rFonts w:hint="eastAsia" w:asciiTheme="minorEastAsia" w:hAnsiTheme="minorEastAsia" w:eastAsiaTheme="minorEastAsia" w:cstheme="minorEastAsia"/>
          <w:sz w:val="24"/>
          <w:szCs w:val="24"/>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（十三）机关运行经费</w:t>
      </w:r>
      <w:r>
        <w:rPr>
          <w:rFonts w:hint="eastAsia" w:asciiTheme="minorEastAsia" w:hAnsiTheme="minorEastAsia" w:eastAsiaTheme="minorEastAsia" w:cstheme="minorEastAsia"/>
          <w:sz w:val="24"/>
          <w:szCs w:val="24"/>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（十四）工资福利支出（支出经济分类科目类级）</w:t>
      </w:r>
      <w:r>
        <w:rPr>
          <w:rFonts w:hint="eastAsia" w:asciiTheme="minorEastAsia" w:hAnsiTheme="minorEastAsia" w:eastAsiaTheme="minorEastAsia" w:cstheme="minorEastAsia"/>
          <w:sz w:val="24"/>
          <w:szCs w:val="24"/>
          <w:shd w:val="clear" w:fill="FFFFFF"/>
        </w:rPr>
        <w:t>：反映单位开支的在职职工和编制外长期聘用人员的各类劳动报酬，以及为上述人员缴纳的各项社会保险费等。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（十五）商品和服务支出（支出经济分类科目类级）</w:t>
      </w:r>
      <w:r>
        <w:rPr>
          <w:rFonts w:hint="eastAsia" w:asciiTheme="minorEastAsia" w:hAnsiTheme="minorEastAsia" w:eastAsiaTheme="minorEastAsia" w:cstheme="minorEastAsia"/>
          <w:sz w:val="24"/>
          <w:szCs w:val="24"/>
          <w:shd w:val="clear" w:fill="FFFFFF"/>
        </w:rPr>
        <w:t>：反映单位购买商品和服务的支出（不包括用于购置固定资产的支出、战略性和应急储备支出）。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（十六）对个人和家庭的补助（支出经济分类科目类级）</w:t>
      </w:r>
      <w:r>
        <w:rPr>
          <w:rFonts w:hint="eastAsia" w:asciiTheme="minorEastAsia" w:hAnsiTheme="minorEastAsia" w:eastAsiaTheme="minorEastAsia" w:cstheme="minorEastAsia"/>
          <w:sz w:val="24"/>
          <w:szCs w:val="24"/>
          <w:shd w:val="clear" w:fill="FFFFFF"/>
        </w:rPr>
        <w:t>：反映用于对个人和家庭的补助支出。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shd w:val="clear" w:fill="FFFFFF"/>
        </w:rPr>
        <w:t>  （十七）其他资本性支出（支出经济分类科目类级）</w:t>
      </w:r>
      <w:r>
        <w:rPr>
          <w:rFonts w:hint="eastAsia" w:asciiTheme="minorEastAsia" w:hAnsiTheme="minorEastAsia" w:eastAsiaTheme="minorEastAsia" w:cstheme="minorEastAsia"/>
          <w:sz w:val="24"/>
          <w:szCs w:val="24"/>
          <w:shd w:val="clear" w:fill="FFFFFF"/>
        </w:rPr>
        <w:t>：反映非各级发展与改革部门集中安排的用于购置固定资产、战略性和应急性储备、土地和无形资产，以及构建基础设施、大型修缮和财政支持企业更新改造所发生的支出。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482" w:firstLineChars="200"/>
        <w:jc w:val="left"/>
        <w:textAlignment w:val="auto"/>
        <w:rPr>
          <w:rStyle w:val="6"/>
          <w:rFonts w:hint="eastAsia" w:asciiTheme="minorEastAsia" w:hAnsiTheme="minorEastAsia" w:eastAsiaTheme="minorEastAsia" w:cstheme="minorEastAsia"/>
          <w:sz w:val="24"/>
          <w:szCs w:val="24"/>
          <w:shd w:val="clear" w:fill="FFFFFF"/>
        </w:rPr>
      </w:pPr>
      <w:r>
        <w:rPr>
          <w:rFonts w:hint="eastAsia" w:cstheme="minorEastAsia"/>
          <w:b/>
          <w:bCs/>
          <w:sz w:val="24"/>
          <w:szCs w:val="24"/>
          <w:shd w:val="clear" w:fill="FFFFFF"/>
          <w:lang w:eastAsia="zh-CN"/>
        </w:rPr>
        <w:t>七</w:t>
      </w:r>
      <w:r>
        <w:rPr>
          <w:rFonts w:hint="eastAsia" w:asciiTheme="minorEastAsia" w:hAnsiTheme="minorEastAsia" w:eastAsiaTheme="minorEastAsia" w:cstheme="minorEastAsia"/>
          <w:b/>
          <w:bCs/>
          <w:sz w:val="24"/>
          <w:szCs w:val="24"/>
          <w:shd w:val="clear" w:fill="FFFFFF"/>
        </w:rPr>
        <w:t>、</w:t>
      </w:r>
      <w:r>
        <w:rPr>
          <w:rStyle w:val="6"/>
          <w:rFonts w:hint="eastAsia" w:asciiTheme="minorEastAsia" w:hAnsiTheme="minorEastAsia" w:eastAsiaTheme="minorEastAsia" w:cstheme="minorEastAsia"/>
          <w:sz w:val="24"/>
          <w:szCs w:val="24"/>
          <w:shd w:val="clear" w:fill="FFFFFF"/>
        </w:rPr>
        <w:t>决算公开联系方式。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本单位决算公开信息反馈和联系方式：023-</w:t>
      </w:r>
      <w:r>
        <w:rPr>
          <w:rFonts w:hint="eastAsia" w:cstheme="minorEastAsia"/>
          <w:sz w:val="24"/>
          <w:szCs w:val="24"/>
          <w:shd w:val="clear" w:fill="FFFFFF"/>
          <w:lang w:val="en-US" w:eastAsia="zh-CN"/>
        </w:rPr>
        <w:t>40362668</w:t>
      </w:r>
      <w:r>
        <w:rPr>
          <w:rFonts w:hint="eastAsia" w:ascii="宋体" w:hAnsi="宋体" w:eastAsia="宋体" w:cs="宋体"/>
          <w:sz w:val="21"/>
          <w:szCs w:val="21"/>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 </w:t>
      </w:r>
    </w:p>
    <w:p>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Theme="minorEastAsia" w:hAnsiTheme="minorEastAsia" w:eastAsiaTheme="minorEastAsia" w:cstheme="minorEastAsia"/>
          <w:sz w:val="24"/>
          <w:szCs w:val="24"/>
        </w:rPr>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3EB7F2"/>
    <w:multiLevelType w:val="singleLevel"/>
    <w:tmpl w:val="B63EB7F2"/>
    <w:lvl w:ilvl="0" w:tentative="0">
      <w:start w:val="2"/>
      <w:numFmt w:val="chineseCounting"/>
      <w:suff w:val="nothing"/>
      <w:lvlText w:val="（%1）"/>
      <w:lvlJc w:val="left"/>
      <w:pPr>
        <w:ind w:left="48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1A"/>
    <w:rsid w:val="005F3B1A"/>
    <w:rsid w:val="0A7B29EF"/>
    <w:rsid w:val="0BCD15CE"/>
    <w:rsid w:val="0C3F7EF1"/>
    <w:rsid w:val="0D343271"/>
    <w:rsid w:val="0DC57FDC"/>
    <w:rsid w:val="16384CD3"/>
    <w:rsid w:val="26E51B13"/>
    <w:rsid w:val="2DFB0ED3"/>
    <w:rsid w:val="2F185FD7"/>
    <w:rsid w:val="37550707"/>
    <w:rsid w:val="39E43867"/>
    <w:rsid w:val="39E97790"/>
    <w:rsid w:val="3DCE5B16"/>
    <w:rsid w:val="3E5D2606"/>
    <w:rsid w:val="45A3799E"/>
    <w:rsid w:val="497A7A9B"/>
    <w:rsid w:val="4A6A5140"/>
    <w:rsid w:val="503D272A"/>
    <w:rsid w:val="521628E6"/>
    <w:rsid w:val="529A3BED"/>
    <w:rsid w:val="53C53AD5"/>
    <w:rsid w:val="543A357A"/>
    <w:rsid w:val="564B3797"/>
    <w:rsid w:val="5BE25E8E"/>
    <w:rsid w:val="5E04084D"/>
    <w:rsid w:val="5FEE4EEB"/>
    <w:rsid w:val="665D7524"/>
    <w:rsid w:val="67251A3B"/>
    <w:rsid w:val="6DD5113A"/>
    <w:rsid w:val="6DE00EBD"/>
    <w:rsid w:val="76525127"/>
    <w:rsid w:val="767D0886"/>
    <w:rsid w:val="7B674292"/>
    <w:rsid w:val="7B677D9D"/>
    <w:rsid w:val="7B942D2B"/>
    <w:rsid w:val="7C6039B0"/>
    <w:rsid w:val="7C8F74AB"/>
    <w:rsid w:val="7CCE6E6A"/>
    <w:rsid w:val="7EA666D4"/>
    <w:rsid w:val="7F995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uiPriority w:val="0"/>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2019-10-28T03:59:00Z</dcterms:created>
  <dc:creator>silvia</dc:creator>
  <cp:lastModifiedBy>朱恩文</cp:lastModifiedBy>
  <dcterms:modified xsi:type="dcterms:W3CDTF">2025-02-11T02:07:08Z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