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十四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长寿区人民政府官网（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http://www.cqcs.gov.cn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)202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和12月13日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发布《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重庆市长寿区事业单位面向长寿区2024年服务期满且考核合格“三支一扶”人员公开招聘工作人员公告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十四批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587" w:right="1474" w:bottom="1599" w:left="158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12月19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adjustRightInd w:val="0"/>
        <w:snapToGrid w:val="0"/>
        <w:spacing w:line="594" w:lineRule="exact"/>
        <w:ind w:firstLine="1800" w:firstLineChars="600"/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>长寿区事业单位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2024年</w:t>
      </w:r>
      <w:r>
        <w:rPr>
          <w:rFonts w:ascii="Times New Roman" w:hAnsi="Times New Roman" w:eastAsia="方正小标宋_GBK" w:cs="Times New Roman"/>
          <w:sz w:val="30"/>
          <w:szCs w:val="30"/>
        </w:rPr>
        <w:t>公开招聘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拟聘人员</w:t>
      </w:r>
      <w:r>
        <w:rPr>
          <w:rFonts w:ascii="Times New Roman" w:hAnsi="Times New Roman" w:eastAsia="方正小标宋_GBK" w:cs="Times New Roman"/>
          <w:sz w:val="30"/>
          <w:szCs w:val="30"/>
        </w:rPr>
        <w:t>公示表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（第十四批）</w:t>
      </w:r>
    </w:p>
    <w:tbl>
      <w:tblPr>
        <w:tblStyle w:val="11"/>
        <w:tblW w:w="14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1098"/>
        <w:gridCol w:w="1219"/>
        <w:gridCol w:w="1098"/>
        <w:gridCol w:w="1098"/>
        <w:gridCol w:w="1250"/>
        <w:gridCol w:w="1164"/>
        <w:gridCol w:w="1312"/>
        <w:gridCol w:w="1219"/>
        <w:gridCol w:w="854"/>
        <w:gridCol w:w="73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程勇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四川大学食品科学与工程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重庆市长寿区八颗街道产业发展服务中心综合服务岗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78.20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重庆市长寿区事业单位面向长寿区2024年服务期满且考核合格“三支一扶”人员公开招聘工作人员公告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徐文</w:t>
            </w:r>
            <w:bookmarkStart w:id="0" w:name="_GoBack"/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扬</w:t>
            </w:r>
            <w:bookmarkEnd w:id="0"/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河南科技大学食品科学与工程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2017.07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重庆市长寿区万顺镇产业发展服务中心综合服务岗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重庆市长寿区事业单位面向长寿区2024年服务期满且考核合格“三支一扶”人员公开招聘工作人员公告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重庆工程学院数字媒体艺术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（艺术学学士学位）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重庆市长寿区新市街道新时代文明实践服务中心综合服务岗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吴浪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河南农业大学食品质量与安全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（未要求）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重庆市长寿区新市街道村镇建设服务中心综合服务岗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重庆市长寿区事业单位面向长寿区2024年服务期满且考核合格“三支一扶”人员公开招聘工作人员公告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417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78B6F7D"/>
    <w:rsid w:val="0C380EAF"/>
    <w:rsid w:val="0C7241A3"/>
    <w:rsid w:val="0EDC2F66"/>
    <w:rsid w:val="10B52C4F"/>
    <w:rsid w:val="198A43D4"/>
    <w:rsid w:val="1C635D99"/>
    <w:rsid w:val="1C644C2D"/>
    <w:rsid w:val="1EF13F4A"/>
    <w:rsid w:val="1EFBAB63"/>
    <w:rsid w:val="25CC4378"/>
    <w:rsid w:val="29D3295A"/>
    <w:rsid w:val="2DB6C4A8"/>
    <w:rsid w:val="2DFB5EF5"/>
    <w:rsid w:val="2FE743EC"/>
    <w:rsid w:val="33FDC8E8"/>
    <w:rsid w:val="34BE4F01"/>
    <w:rsid w:val="34D31697"/>
    <w:rsid w:val="36DE22FB"/>
    <w:rsid w:val="36FD92AB"/>
    <w:rsid w:val="37483840"/>
    <w:rsid w:val="38E91BA8"/>
    <w:rsid w:val="39E36297"/>
    <w:rsid w:val="3E870C73"/>
    <w:rsid w:val="408D00B1"/>
    <w:rsid w:val="42CC0551"/>
    <w:rsid w:val="42D65555"/>
    <w:rsid w:val="434163FD"/>
    <w:rsid w:val="44475E7B"/>
    <w:rsid w:val="444F620D"/>
    <w:rsid w:val="45F66F7F"/>
    <w:rsid w:val="465D3491"/>
    <w:rsid w:val="48A1CE97"/>
    <w:rsid w:val="4BB45D59"/>
    <w:rsid w:val="4D4A4932"/>
    <w:rsid w:val="4EA0753B"/>
    <w:rsid w:val="4FF15565"/>
    <w:rsid w:val="505754DA"/>
    <w:rsid w:val="51197DD7"/>
    <w:rsid w:val="512454DF"/>
    <w:rsid w:val="53A04EBE"/>
    <w:rsid w:val="557C543B"/>
    <w:rsid w:val="566966C9"/>
    <w:rsid w:val="590F0B98"/>
    <w:rsid w:val="5AFF6912"/>
    <w:rsid w:val="5B37E532"/>
    <w:rsid w:val="5BFBD9AE"/>
    <w:rsid w:val="5DEA1CB6"/>
    <w:rsid w:val="5E0A29F9"/>
    <w:rsid w:val="5EFB2496"/>
    <w:rsid w:val="5FBF036D"/>
    <w:rsid w:val="600A1613"/>
    <w:rsid w:val="611875ED"/>
    <w:rsid w:val="64646EF7"/>
    <w:rsid w:val="6523082C"/>
    <w:rsid w:val="66230E83"/>
    <w:rsid w:val="676C6B1F"/>
    <w:rsid w:val="6B095B7A"/>
    <w:rsid w:val="6BEEE485"/>
    <w:rsid w:val="6CFD0E69"/>
    <w:rsid w:val="6DA37D3C"/>
    <w:rsid w:val="6E3D57CB"/>
    <w:rsid w:val="6F7B095F"/>
    <w:rsid w:val="6FDFC38B"/>
    <w:rsid w:val="6FFF1109"/>
    <w:rsid w:val="732327B2"/>
    <w:rsid w:val="74760EBE"/>
    <w:rsid w:val="75ABE7E1"/>
    <w:rsid w:val="77BD283E"/>
    <w:rsid w:val="77E699E6"/>
    <w:rsid w:val="77F7DDA1"/>
    <w:rsid w:val="77FC05BE"/>
    <w:rsid w:val="7A417CB2"/>
    <w:rsid w:val="7B8B5DD0"/>
    <w:rsid w:val="7BF52580"/>
    <w:rsid w:val="7BF9ECC1"/>
    <w:rsid w:val="7BFFE0B0"/>
    <w:rsid w:val="7D679AC1"/>
    <w:rsid w:val="7DA44224"/>
    <w:rsid w:val="7E8FBFE8"/>
    <w:rsid w:val="7ED3225C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4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7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2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2024-12-19T03:52:00Z</cp:lastPrinted>
  <dcterms:modified xsi:type="dcterms:W3CDTF">2024-12-20T01:16:33Z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