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</w:rPr>
      </w:pPr>
      <w:bookmarkStart w:id="0" w:name="_GoBack"/>
      <w:r>
        <w:rPr>
          <w:rFonts w:hint="eastAsia" w:ascii="方正小标宋_GBK" w:eastAsia="方正小标宋_GBK"/>
          <w:spacing w:val="-33"/>
          <w:sz w:val="44"/>
          <w:lang w:eastAsia="zh-CN"/>
        </w:rPr>
        <w:t>重庆市长寿区招商投资促进局</w:t>
      </w:r>
      <w:r>
        <w:rPr>
          <w:rFonts w:hint="eastAsia" w:ascii="方正小标宋_GBK" w:eastAsia="方正小标宋_GBK"/>
          <w:spacing w:val="-33"/>
          <w:sz w:val="44"/>
        </w:rPr>
        <w:t>政府信息公开申请表</w:t>
      </w:r>
      <w:bookmarkEnd w:id="0"/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（样表）</w:t>
      </w:r>
    </w:p>
    <w:tbl>
      <w:tblPr>
        <w:tblStyle w:val="3"/>
        <w:tblpPr w:leftFromText="180" w:rightFromText="180" w:vertAnchor="text" w:horzAnchor="page" w:tblpX="1653" w:tblpY="404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828"/>
        <w:gridCol w:w="940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组织机构编号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30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申请时间</w:t>
            </w:r>
          </w:p>
        </w:tc>
        <w:tc>
          <w:tcPr>
            <w:tcW w:w="56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内容描述</w:t>
            </w:r>
          </w:p>
        </w:tc>
        <w:tc>
          <w:tcPr>
            <w:tcW w:w="6448" w:type="dxa"/>
            <w:gridSpan w:val="5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所需信息的用途</w:t>
            </w:r>
          </w:p>
        </w:tc>
        <w:tc>
          <w:tcPr>
            <w:tcW w:w="6448" w:type="dxa"/>
            <w:gridSpan w:val="5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光盘</w:t>
            </w:r>
          </w:p>
        </w:tc>
        <w:tc>
          <w:tcPr>
            <w:tcW w:w="4680" w:type="dxa"/>
            <w:gridSpan w:val="3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928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获取政府信息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后，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不作任何炒作及随意扩大公开范围。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81A86"/>
    <w:rsid w:val="5F28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2019-11-06T08:22:00Z</dcterms:created>
  <dc:creator>a</dc:creator>
  <cp:lastModifiedBy>a</cp:lastModifiedBy>
  <dcterms:modified xsi:type="dcterms:W3CDTF">2019-11-06T08:22:16Z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