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CAD1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3680523C">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7F2EFAAD">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jc w:val="center"/>
        <w:textAlignment w:val="auto"/>
        <w:rPr>
          <w:rFonts w:hint="default" w:eastAsia="方正小标宋_GBK"/>
          <w:sz w:val="44"/>
          <w:szCs w:val="44"/>
        </w:rPr>
      </w:pPr>
      <w:r>
        <w:rPr>
          <w:rFonts w:hint="eastAsia" w:eastAsia="方正小标宋_GBK"/>
          <w:sz w:val="44"/>
          <w:szCs w:val="44"/>
        </w:rPr>
        <w:t>重庆市长寿区人民政府</w:t>
      </w:r>
      <w:r>
        <w:rPr>
          <w:rFonts w:hint="default" w:eastAsia="方正小标宋_GBK"/>
          <w:sz w:val="44"/>
          <w:szCs w:val="44"/>
        </w:rPr>
        <w:t>办公室</w:t>
      </w:r>
    </w:p>
    <w:p w14:paraId="39C27072">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eastAsia="方正小标宋_GBK"/>
          <w:bCs/>
          <w:sz w:val="44"/>
          <w:szCs w:val="44"/>
        </w:rPr>
      </w:pPr>
      <w:r>
        <w:rPr>
          <w:rFonts w:hint="eastAsia" w:eastAsia="方正小标宋_GBK"/>
          <w:bCs/>
          <w:sz w:val="44"/>
          <w:szCs w:val="44"/>
        </w:rPr>
        <w:t>关于废止《重庆市长寿区人民政府办公室</w:t>
      </w:r>
    </w:p>
    <w:p w14:paraId="66F178E3">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eastAsia="方正小标宋_GBK"/>
          <w:bCs/>
          <w:sz w:val="44"/>
          <w:szCs w:val="44"/>
        </w:rPr>
      </w:pPr>
      <w:r>
        <w:rPr>
          <w:rFonts w:hint="eastAsia" w:eastAsia="方正小标宋_GBK"/>
          <w:bCs/>
          <w:sz w:val="44"/>
          <w:szCs w:val="44"/>
        </w:rPr>
        <w:t>关于调整我区高龄老人营养补贴标准及</w:t>
      </w:r>
    </w:p>
    <w:p w14:paraId="1D759A06">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eastAsia" w:eastAsia="方正小标宋_GBK"/>
          <w:bCs/>
          <w:sz w:val="44"/>
          <w:szCs w:val="44"/>
        </w:rPr>
      </w:pPr>
      <w:r>
        <w:rPr>
          <w:rFonts w:hint="eastAsia" w:eastAsia="方正小标宋_GBK"/>
          <w:bCs/>
          <w:sz w:val="44"/>
          <w:szCs w:val="44"/>
        </w:rPr>
        <w:t>发放范围的通知》的决定</w:t>
      </w:r>
    </w:p>
    <w:p w14:paraId="5EDBC0CF">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w:t>
      </w:r>
      <w:r>
        <w:rPr>
          <w:rFonts w:hint="default" w:ascii="Times New Roman" w:hAnsi="Times New Roman" w:eastAsia="方正仿宋_GBK" w:cs="Times New Roman"/>
          <w:sz w:val="32"/>
          <w:szCs w:val="20"/>
        </w:rPr>
        <w:t>办</w:t>
      </w:r>
      <w:r>
        <w:rPr>
          <w:rFonts w:hint="eastAsia" w:ascii="Times New Roman" w:hAnsi="Times New Roman" w:eastAsia="方正仿宋_GBK" w:cs="Times New Roman"/>
          <w:sz w:val="32"/>
          <w:szCs w:val="20"/>
        </w:rPr>
        <w:t>发〔</w:t>
      </w:r>
      <w:r>
        <w:rPr>
          <w:rFonts w:hint="default" w:ascii="Times New Roman" w:hAnsi="Times New Roman" w:eastAsia="方正仿宋_GBK" w:cs="Times New Roman"/>
          <w:sz w:val="32"/>
          <w:szCs w:val="20"/>
          <w:lang w:val="en-US" w:eastAsia="zh-CN"/>
        </w:rPr>
        <w:t>2024</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65</w:t>
      </w:r>
      <w:r>
        <w:rPr>
          <w:rFonts w:hint="eastAsia" w:ascii="Times New Roman" w:hAnsi="Times New Roman" w:eastAsia="方正仿宋_GBK" w:cs="Times New Roman"/>
          <w:sz w:val="32"/>
          <w:szCs w:val="20"/>
        </w:rPr>
        <w:t>号</w:t>
      </w:r>
    </w:p>
    <w:p w14:paraId="02B5DAA4">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14:paraId="09F43B0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各街道办事处、镇人民政府，区政府各部门，有关单位：</w:t>
      </w:r>
    </w:p>
    <w:p w14:paraId="7BE44BF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0"/>
        <w:rPr>
          <w:rFonts w:hint="eastAsia" w:ascii="方正仿宋_GBK" w:hAnsi="方正仿宋_GBK" w:eastAsia="方正仿宋_GBK" w:cs="方正仿宋_GBK"/>
          <w:b/>
          <w:bCs/>
          <w:kern w:val="36"/>
          <w:sz w:val="32"/>
          <w:szCs w:val="32"/>
          <w:lang w:val="en-US" w:eastAsia="zh-CN" w:bidi="ar-SA"/>
        </w:rPr>
      </w:pPr>
      <w:bookmarkStart w:id="0" w:name="_GoBack"/>
      <w:bookmarkEnd w:id="0"/>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rPr>
        <w:t>日，经十九届区政府第</w:t>
      </w:r>
      <w:r>
        <w:rPr>
          <w:rFonts w:hint="default" w:ascii="Times New Roman" w:hAnsi="Times New Roman" w:eastAsia="方正仿宋_GBK" w:cs="Times New Roman"/>
          <w:sz w:val="32"/>
          <w:szCs w:val="32"/>
        </w:rPr>
        <w:t>99</w:t>
      </w:r>
      <w:r>
        <w:rPr>
          <w:rFonts w:hint="eastAsia" w:ascii="方正仿宋_GBK" w:hAnsi="方正仿宋_GBK" w:eastAsia="方正仿宋_GBK" w:cs="方正仿宋_GBK"/>
          <w:sz w:val="32"/>
          <w:szCs w:val="32"/>
        </w:rPr>
        <w:t>次常务会议审定，《重庆市长寿区人民政府办公室关于调整我区高龄老人营养补贴标准及发放范围的通知》（长寿府办发〔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113</w:t>
      </w:r>
      <w:r>
        <w:rPr>
          <w:rFonts w:hint="eastAsia" w:ascii="方正仿宋_GBK" w:hAnsi="方正仿宋_GBK" w:eastAsia="方正仿宋_GBK" w:cs="方正仿宋_GBK"/>
          <w:sz w:val="32"/>
          <w:szCs w:val="32"/>
        </w:rPr>
        <w:t>号）予以废止，自</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日起不再施行。</w:t>
      </w:r>
    </w:p>
    <w:p w14:paraId="16FC109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cs="Times New Roman"/>
          <w:color w:val="000000"/>
          <w:sz w:val="32"/>
          <w:szCs w:val="20"/>
        </w:rPr>
      </w:pPr>
    </w:p>
    <w:p w14:paraId="4600EF0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cs="Times New Roman"/>
          <w:color w:val="000000"/>
          <w:sz w:val="32"/>
          <w:szCs w:val="20"/>
        </w:rPr>
      </w:pPr>
    </w:p>
    <w:p w14:paraId="712F77B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 xml:space="preserve">                      重庆市长寿区人民政府办公室</w:t>
      </w:r>
    </w:p>
    <w:p w14:paraId="77444BB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 xml:space="preserve">                           </w:t>
      </w:r>
      <w:r>
        <w:rPr>
          <w:rFonts w:hint="default" w:ascii="Times New Roman" w:hAnsi="Times New Roman" w:eastAsia="方正仿宋_GBK" w:cs="Times New Roman"/>
          <w:color w:val="000000"/>
          <w:sz w:val="32"/>
          <w:szCs w:val="20"/>
        </w:rPr>
        <w:t>20</w:t>
      </w:r>
      <w:r>
        <w:rPr>
          <w:rFonts w:hint="default" w:ascii="Times New Roman" w:hAnsi="Times New Roman" w:eastAsia="方正仿宋_GBK" w:cs="Times New Roman"/>
          <w:color w:val="000000"/>
          <w:sz w:val="32"/>
          <w:szCs w:val="20"/>
          <w:lang w:val="en-US" w:eastAsia="zh-CN"/>
        </w:rPr>
        <w:t>24</w:t>
      </w:r>
      <w:r>
        <w:rPr>
          <w:rFonts w:hint="eastAsia" w:ascii="Times New Roman" w:hAnsi="Times New Roman" w:eastAsia="方正仿宋_GBK" w:cs="Times New Roman"/>
          <w:color w:val="000000"/>
          <w:sz w:val="32"/>
          <w:szCs w:val="20"/>
        </w:rPr>
        <w:t>年</w:t>
      </w:r>
      <w:r>
        <w:rPr>
          <w:rFonts w:hint="default" w:ascii="Times New Roman" w:hAnsi="Times New Roman" w:eastAsia="方正仿宋_GBK" w:cs="Times New Roman"/>
          <w:color w:val="000000"/>
          <w:sz w:val="32"/>
          <w:szCs w:val="20"/>
          <w:lang w:val="en-US" w:eastAsia="zh-CN"/>
        </w:rPr>
        <w:t>7</w:t>
      </w:r>
      <w:r>
        <w:rPr>
          <w:rFonts w:hint="eastAsia" w:ascii="Times New Roman" w:hAnsi="Times New Roman" w:eastAsia="方正仿宋_GBK" w:cs="Times New Roman"/>
          <w:color w:val="000000"/>
          <w:sz w:val="32"/>
          <w:szCs w:val="20"/>
        </w:rPr>
        <w:t>月</w:t>
      </w:r>
      <w:r>
        <w:rPr>
          <w:rFonts w:hint="default" w:ascii="Times New Roman" w:hAnsi="Times New Roman" w:eastAsia="方正仿宋_GBK" w:cs="Times New Roman"/>
          <w:color w:val="000000"/>
          <w:sz w:val="32"/>
          <w:szCs w:val="20"/>
          <w:lang w:val="en-US" w:eastAsia="zh-CN"/>
        </w:rPr>
        <w:t>26</w:t>
      </w:r>
      <w:r>
        <w:rPr>
          <w:rFonts w:hint="eastAsia" w:ascii="Times New Roman" w:hAnsi="Times New Roman" w:eastAsia="方正仿宋_GBK" w:cs="Times New Roman"/>
          <w:color w:val="000000"/>
          <w:sz w:val="32"/>
          <w:szCs w:val="20"/>
        </w:rPr>
        <w:t>日</w:t>
      </w:r>
    </w:p>
    <w:p w14:paraId="02233DC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（此件公开</w:t>
      </w:r>
      <w:r>
        <w:rPr>
          <w:rFonts w:hint="eastAsia" w:ascii="Times New Roman" w:hAnsi="Times New Roman" w:eastAsia="方正仿宋_GBK" w:cs="Times New Roman"/>
          <w:color w:val="000000"/>
          <w:sz w:val="32"/>
          <w:szCs w:val="20"/>
          <w:lang w:val="en-US" w:eastAsia="zh-CN"/>
        </w:rPr>
        <w:t>发布</w:t>
      </w:r>
      <w:r>
        <w:rPr>
          <w:rFonts w:hint="default" w:ascii="Times New Roman" w:hAnsi="Times New Roman" w:eastAsia="方正仿宋_GBK" w:cs="Times New Roman"/>
          <w:color w:val="000000"/>
          <w:sz w:val="32"/>
          <w:szCs w:val="20"/>
          <w:lang w:val="en-US" w:eastAsia="zh-CN"/>
        </w:rPr>
        <w:t>）</w:t>
      </w:r>
    </w:p>
    <w:p w14:paraId="3E0A680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14:paraId="1C19B59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9207">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9C80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79C80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5284BAF">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32BBF2BC">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58B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C545658">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M4NWJkMzhkNjQzNTc3NDkwNzJlY2U2NjU3ZDQ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7454D51"/>
    <w:rsid w:val="2A3B0D04"/>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1572AEE"/>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974</Words>
  <Characters>1090</Characters>
  <Lines>1</Lines>
  <Paragraphs>1</Paragraphs>
  <TotalTime>0</TotalTime>
  <ScaleCrop>false</ScaleCrop>
  <LinksUpToDate>false</LinksUpToDate>
  <CharactersWithSpaces>1153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2024-07-30T09:59:06Z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