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重庆市长寿区云台镇人民政府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关于废止部分</w:t>
      </w:r>
      <w:r>
        <w:rPr>
          <w:rFonts w:hint="eastAsia" w:ascii="Times New Roman" w:hAnsi="Times New Roman" w:eastAsia="方正小标宋_GBK" w:cs="Times New Roman"/>
          <w:sz w:val="44"/>
          <w:szCs w:val="44"/>
          <w:lang w:val="en-US" w:eastAsia="zh-CN"/>
        </w:rPr>
        <w:t>镇</w:t>
      </w:r>
      <w:r>
        <w:rPr>
          <w:rFonts w:hint="default" w:ascii="Times New Roman" w:hAnsi="Times New Roman" w:eastAsia="方正小标宋_GBK" w:cs="Times New Roman"/>
          <w:sz w:val="44"/>
          <w:szCs w:val="44"/>
        </w:rPr>
        <w:t>政府规范性文件的决定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云台府发〔</w:t>
      </w: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3</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33</w:t>
      </w:r>
      <w:r>
        <w:rPr>
          <w:rFonts w:hint="eastAsia"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lang w:val="en-US" w:eastAsia="zh-CN"/>
        </w:rPr>
        <w:t>镇属各</w:t>
      </w:r>
      <w:r>
        <w:rPr>
          <w:rFonts w:hint="eastAsia" w:ascii="方正仿宋_GBK" w:hAnsi="方正仿宋_GBK" w:eastAsia="方正仿宋_GBK" w:cs="方正仿宋_GBK"/>
          <w:sz w:val="32"/>
          <w:szCs w:val="20"/>
        </w:rPr>
        <w:t>部门</w:t>
      </w:r>
      <w:r>
        <w:rPr>
          <w:rFonts w:hint="eastAsia" w:ascii="方正仿宋_GBK" w:hAnsi="方正仿宋_GBK" w:eastAsia="方正仿宋_GBK" w:cs="方正仿宋_GBK"/>
          <w:sz w:val="32"/>
          <w:szCs w:val="20"/>
          <w:lang w:eastAsia="zh-CN"/>
        </w:rPr>
        <w:t>、</w:t>
      </w:r>
      <w:r>
        <w:rPr>
          <w:rFonts w:hint="eastAsia" w:ascii="方正仿宋_GBK" w:hAnsi="方正仿宋_GBK" w:eastAsia="方正仿宋_GBK" w:cs="方正仿宋_GBK"/>
          <w:sz w:val="32"/>
          <w:szCs w:val="20"/>
          <w:lang w:val="en-US" w:eastAsia="zh-CN"/>
        </w:rPr>
        <w:t>各村居</w:t>
      </w:r>
      <w:r>
        <w:rPr>
          <w:rFonts w:hint="eastAsia" w:ascii="方正仿宋_GBK" w:hAnsi="方正仿宋_GBK" w:eastAsia="方正仿宋_GBK" w:cs="方正仿宋_GBK"/>
          <w:sz w:val="32"/>
          <w:szCs w:val="20"/>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20"/>
        </w:rPr>
      </w:pPr>
      <w:r>
        <w:rPr>
          <w:rFonts w:hint="default" w:ascii="Times New Roman" w:hAnsi="Times New Roman" w:eastAsia="方正仿宋_GBK" w:cs="Times New Roman"/>
          <w:sz w:val="32"/>
          <w:szCs w:val="20"/>
          <w:lang w:val="en-US" w:eastAsia="zh-CN"/>
        </w:rPr>
        <w:t>2023</w:t>
      </w:r>
      <w:r>
        <w:rPr>
          <w:rFonts w:hint="eastAsia" w:ascii="方正仿宋_GBK" w:hAnsi="方正仿宋_GBK" w:eastAsia="方正仿宋_GBK" w:cs="方正仿宋_GBK"/>
          <w:sz w:val="32"/>
          <w:szCs w:val="20"/>
          <w:lang w:val="en-US" w:eastAsia="zh-CN"/>
        </w:rPr>
        <w:t>年</w:t>
      </w:r>
      <w:r>
        <w:rPr>
          <w:rFonts w:hint="default" w:ascii="Times New Roman" w:hAnsi="Times New Roman" w:eastAsia="方正仿宋_GBK" w:cs="Times New Roman"/>
          <w:sz w:val="32"/>
          <w:szCs w:val="20"/>
          <w:lang w:val="en-US" w:eastAsia="zh-CN"/>
        </w:rPr>
        <w:t>6</w:t>
      </w:r>
      <w:r>
        <w:rPr>
          <w:rFonts w:hint="eastAsia" w:ascii="方正仿宋_GBK" w:hAnsi="方正仿宋_GBK" w:eastAsia="方正仿宋_GBK" w:cs="方正仿宋_GBK"/>
          <w:sz w:val="32"/>
          <w:szCs w:val="20"/>
          <w:lang w:val="en-US" w:eastAsia="zh-CN"/>
        </w:rPr>
        <w:t>月</w:t>
      </w:r>
      <w:r>
        <w:rPr>
          <w:rFonts w:hint="default" w:ascii="Times New Roman" w:hAnsi="Times New Roman" w:eastAsia="方正仿宋_GBK" w:cs="Times New Roman"/>
          <w:sz w:val="32"/>
          <w:szCs w:val="20"/>
          <w:lang w:val="en-US" w:eastAsia="zh-CN"/>
        </w:rPr>
        <w:t>29</w:t>
      </w:r>
      <w:r>
        <w:rPr>
          <w:rFonts w:hint="eastAsia" w:ascii="方正仿宋_GBK" w:hAnsi="方正仿宋_GBK" w:eastAsia="方正仿宋_GBK" w:cs="方正仿宋_GBK"/>
          <w:sz w:val="32"/>
          <w:szCs w:val="20"/>
          <w:lang w:val="en-US" w:eastAsia="zh-CN"/>
        </w:rPr>
        <w:t>日，经云台镇党委会会议决定，对</w:t>
      </w:r>
      <w:r>
        <w:rPr>
          <w:rFonts w:hint="eastAsia" w:ascii="方正仿宋_GBK" w:hAnsi="方正仿宋_GBK" w:eastAsia="方正仿宋_GBK" w:cs="方正仿宋_GBK"/>
          <w:sz w:val="32"/>
          <w:szCs w:val="20"/>
        </w:rPr>
        <w:t>《</w:t>
      </w:r>
      <w:r>
        <w:rPr>
          <w:rFonts w:hint="eastAsia" w:ascii="方正仿宋_GBK" w:hAnsi="方正仿宋_GBK" w:eastAsia="方正仿宋_GBK" w:cs="方正仿宋_GBK"/>
          <w:sz w:val="32"/>
          <w:szCs w:val="20"/>
          <w:lang w:val="en-US" w:eastAsia="zh-CN"/>
        </w:rPr>
        <w:t>云台镇</w:t>
      </w:r>
      <w:r>
        <w:rPr>
          <w:rFonts w:hint="default" w:ascii="Times New Roman" w:hAnsi="Times New Roman" w:eastAsia="方正仿宋_GBK" w:cs="Times New Roman"/>
          <w:sz w:val="32"/>
          <w:szCs w:val="20"/>
          <w:lang w:eastAsia="zh-CN"/>
        </w:rPr>
        <w:t>2022</w:t>
      </w:r>
      <w:r>
        <w:rPr>
          <w:rFonts w:hint="eastAsia" w:ascii="方正仿宋_GBK" w:hAnsi="方正仿宋_GBK" w:eastAsia="方正仿宋_GBK" w:cs="方正仿宋_GBK"/>
          <w:sz w:val="32"/>
          <w:szCs w:val="20"/>
          <w:lang w:eastAsia="zh-CN"/>
        </w:rPr>
        <w:t>年“以案促改”</w:t>
      </w:r>
      <w:r>
        <w:rPr>
          <w:rFonts w:hint="eastAsia" w:ascii="方正仿宋_GBK" w:hAnsi="方正仿宋_GBK" w:eastAsia="方正仿宋_GBK" w:cs="方正仿宋_GBK"/>
          <w:sz w:val="32"/>
          <w:szCs w:val="20"/>
          <w:lang w:val="en-US" w:eastAsia="zh-CN"/>
        </w:rPr>
        <w:t>专项行动整改方案</w:t>
      </w:r>
      <w:r>
        <w:rPr>
          <w:rFonts w:hint="eastAsia" w:ascii="方正仿宋_GBK" w:hAnsi="方正仿宋_GBK" w:eastAsia="方正仿宋_GBK" w:cs="方正仿宋_GBK"/>
          <w:sz w:val="32"/>
          <w:szCs w:val="20"/>
        </w:rPr>
        <w:t>》等</w:t>
      </w:r>
      <w:r>
        <w:rPr>
          <w:rFonts w:hint="default" w:ascii="Times New Roman" w:hAnsi="Times New Roman" w:eastAsia="方正仿宋_GBK" w:cs="Times New Roman"/>
          <w:sz w:val="32"/>
          <w:szCs w:val="20"/>
          <w:lang w:val="en-US" w:eastAsia="zh-CN"/>
        </w:rPr>
        <w:t>16</w:t>
      </w:r>
      <w:r>
        <w:rPr>
          <w:rFonts w:hint="eastAsia" w:ascii="方正仿宋_GBK" w:hAnsi="方正仿宋_GBK" w:eastAsia="方正仿宋_GBK" w:cs="方正仿宋_GBK"/>
          <w:sz w:val="32"/>
          <w:szCs w:val="20"/>
        </w:rPr>
        <w:t>件</w:t>
      </w:r>
      <w:r>
        <w:rPr>
          <w:rFonts w:hint="eastAsia" w:ascii="方正仿宋_GBK" w:hAnsi="方正仿宋_GBK" w:eastAsia="方正仿宋_GBK" w:cs="方正仿宋_GBK"/>
          <w:sz w:val="32"/>
          <w:szCs w:val="20"/>
          <w:lang w:eastAsia="zh-CN"/>
        </w:rPr>
        <w:t>区</w:t>
      </w:r>
      <w:r>
        <w:rPr>
          <w:rFonts w:hint="eastAsia" w:ascii="方正仿宋_GBK" w:hAnsi="方正仿宋_GBK" w:eastAsia="方正仿宋_GBK" w:cs="方正仿宋_GBK"/>
          <w:sz w:val="32"/>
          <w:szCs w:val="20"/>
        </w:rPr>
        <w:t>政府规范性文件予以废止，自本决定</w:t>
      </w:r>
      <w:r>
        <w:rPr>
          <w:rFonts w:hint="eastAsia" w:ascii="方正仿宋_GBK" w:hAnsi="方正仿宋_GBK" w:eastAsia="方正仿宋_GBK" w:cs="方正仿宋_GBK"/>
          <w:sz w:val="32"/>
          <w:szCs w:val="20"/>
          <w:lang w:val="en-US" w:eastAsia="zh-CN"/>
        </w:rPr>
        <w:t>公布</w:t>
      </w:r>
      <w:r>
        <w:rPr>
          <w:rFonts w:hint="eastAsia" w:ascii="方正仿宋_GBK" w:hAnsi="方正仿宋_GBK" w:eastAsia="方正仿宋_GBK" w:cs="方正仿宋_GBK"/>
          <w:sz w:val="32"/>
          <w:szCs w:val="20"/>
        </w:rPr>
        <w:t>之日起不再施行。</w:t>
      </w:r>
    </w:p>
    <w:p>
      <w:pPr>
        <w:keepNext w:val="0"/>
        <w:keepLines w:val="0"/>
        <w:pageBreakBefore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20"/>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附件：废止的</w:t>
      </w:r>
      <w:r>
        <w:rPr>
          <w:rFonts w:hint="eastAsia" w:ascii="方正仿宋_GBK" w:hAnsi="方正仿宋_GBK" w:eastAsia="方正仿宋_GBK" w:cs="方正仿宋_GBK"/>
          <w:sz w:val="32"/>
          <w:szCs w:val="20"/>
          <w:lang w:val="en-US" w:eastAsia="zh-CN"/>
        </w:rPr>
        <w:t>镇</w:t>
      </w:r>
      <w:r>
        <w:rPr>
          <w:rFonts w:hint="eastAsia" w:ascii="方正仿宋_GBK" w:hAnsi="方正仿宋_GBK" w:eastAsia="方正仿宋_GBK" w:cs="方正仿宋_GBK"/>
          <w:sz w:val="32"/>
          <w:szCs w:val="20"/>
        </w:rPr>
        <w:t>政府规范性文件目录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20"/>
          <w:lang w:val="en-US" w:eastAsia="zh-CN"/>
        </w:rPr>
      </w:pP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right="420" w:rightChars="200" w:firstLine="0" w:firstLineChars="0"/>
        <w:jc w:val="both"/>
        <w:textAlignment w:val="auto"/>
        <w:rPr>
          <w:rFonts w:hint="eastAsia" w:ascii="方正仿宋_GBK" w:hAnsi="方正仿宋_GBK" w:eastAsia="方正仿宋_GBK" w:cs="方正仿宋_GBK"/>
          <w:sz w:val="32"/>
          <w:szCs w:val="20"/>
        </w:rPr>
      </w:pP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right="420" w:rightChars="200" w:firstLine="0" w:firstLineChars="0"/>
        <w:jc w:val="right"/>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重庆市长寿区云台镇人民政府</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left="0" w:leftChars="0" w:right="840" w:rightChars="400" w:firstLine="0" w:firstLineChars="0"/>
        <w:jc w:val="right"/>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　　　　　　　　　　　　　　　　</w:t>
      </w: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3</w:t>
      </w:r>
      <w:r>
        <w:rPr>
          <w:rFonts w:hint="eastAsia" w:ascii="方正仿宋_GBK" w:hAnsi="方正仿宋_GBK" w:eastAsia="方正仿宋_GBK" w:cs="方正仿宋_GBK"/>
          <w:sz w:val="32"/>
          <w:szCs w:val="20"/>
        </w:rPr>
        <w:t>年</w:t>
      </w:r>
      <w:r>
        <w:rPr>
          <w:rFonts w:hint="default" w:ascii="Times New Roman" w:hAnsi="Times New Roman" w:eastAsia="方正仿宋_GBK" w:cs="Times New Roman"/>
          <w:sz w:val="32"/>
          <w:szCs w:val="20"/>
          <w:lang w:val="en-US" w:eastAsia="zh-CN"/>
        </w:rPr>
        <w:t>7</w:t>
      </w:r>
      <w:r>
        <w:rPr>
          <w:rFonts w:hint="eastAsia" w:ascii="方正仿宋_GBK" w:hAnsi="方正仿宋_GBK" w:eastAsia="方正仿宋_GBK" w:cs="方正仿宋_GBK"/>
          <w:sz w:val="32"/>
          <w:szCs w:val="20"/>
        </w:rPr>
        <w:t>月</w:t>
      </w:r>
      <w:r>
        <w:rPr>
          <w:rFonts w:hint="default" w:ascii="Times New Roman" w:hAnsi="Times New Roman" w:eastAsia="方正仿宋_GBK" w:cs="Times New Roman"/>
          <w:sz w:val="32"/>
          <w:szCs w:val="20"/>
          <w:lang w:val="en-US" w:eastAsia="zh-CN"/>
        </w:rPr>
        <w:t>7</w:t>
      </w:r>
      <w:r>
        <w:rPr>
          <w:rFonts w:hint="eastAsia" w:ascii="方正仿宋_GBK" w:hAnsi="方正仿宋_GBK" w:eastAsia="方正仿宋_GBK" w:cs="方正仿宋_GBK"/>
          <w:sz w:val="32"/>
          <w:szCs w:val="20"/>
        </w:rPr>
        <w:t>日</w:t>
      </w:r>
    </w:p>
    <w:p>
      <w:pPr>
        <w:keepNext w:val="0"/>
        <w:keepLines w:val="0"/>
        <w:pageBreakBefore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kern w:val="0"/>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shd w:val="clear" w:color="auto" w:fill="FFFFFF"/>
        <w:kinsoku/>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shd w:val="clear" w:color="auto" w:fill="FFFFFF"/>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废止的镇政府规范性文件目录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1.关于印发云台镇农村生活垃圾分类收集处理试点工作方案的通知（云台府发〔2023〕15号）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2.关于印发云台镇自建房屋隐患排查整治工作方案的通知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（云台府发〔2022〕52号）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3.关于开展私设“景点”问题专项整治工作的通知（云台府发〔</w:t>
      </w:r>
      <w:bookmarkStart w:id="0" w:name="_GoBack"/>
      <w:bookmarkEnd w:id="0"/>
      <w:r>
        <w:rPr>
          <w:rFonts w:hint="default" w:ascii="Times New Roman" w:hAnsi="Times New Roman" w:eastAsia="方正小标宋_GBK" w:cs="Times New Roman"/>
          <w:sz w:val="44"/>
          <w:szCs w:val="44"/>
          <w:shd w:val="clear" w:color="auto" w:fill="FFFFFF"/>
        </w:rPr>
        <w:t>2022〕80号）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4.关于印发云台镇重点河流流域污染源排查整治行动方案的通知（云台府发〔2022〕84号）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5.关于印发云台镇开展违法违规私建“住宅式”墓地等专项整治工作方案的通知（云台府发〔2020〕48号）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6.关于印发重庆市长寿区云台镇开展违建别墅问题清查整治专项行动工作方案的通知（云台府发〔2019〕61号）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7.关于印发长寿区云台镇畜禽养殖区域划分方案的通知（云台府发〔2019〕76号）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8.关于印发云台镇政府投资项目施工单位和中介机构资源库管理制度的通知（云台府发〔2019〕122号）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9.关于印发云台镇进一步深化农村土地承包经营权确权登记颁证工作实施方案的通知（云台府发〔2018〕55号）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10.关于印发云台镇农村集体资产量化确权改革实施方案的通知（云台府发〔2018〕65号）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11.关于印发云台镇进一步深化农村土地承包经营权确权登记颁证操作方案的通知（云台府发〔2018〕68号）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12.关于印发农村集体资产量化确权及组建合作社实施方案的通知（云台府发〔2017〕69号）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13.关于印发低端商贸市场消防安全专项治理工作方案的通知（云台府发〔2017〕112号）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14.关于印发云台镇畜禽养殖区域划分方案的通知（云台府发〔2016〕124号）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15.关于进一步规范和完善计划生育特殊家庭联系人制度的通知（云台府发〔2016〕127号）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16.关于印发云台镇永久性基本农田划分工作方案的通知（云台府发〔2015〕56号）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方正小标宋_GBK" w:cs="Times New Roman"/>
          <w:sz w:val="44"/>
          <w:szCs w:val="44"/>
          <w:shd w:val="clear" w:color="auto" w:fill="FFFFFF"/>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云台镇</w:t>
    </w:r>
    <w:r>
      <w:rPr>
        <w:rFonts w:hint="eastAsia" w:ascii="宋体" w:hAnsi="宋体" w:eastAsia="宋体" w:cs="宋体"/>
        <w:b/>
        <w:bCs/>
        <w:color w:val="005192"/>
        <w:sz w:val="28"/>
        <w:szCs w:val="44"/>
        <w:lang w:val="en-US" w:eastAsia="zh-Hans"/>
      </w:rPr>
      <w:t>人民政府</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云台镇</w:t>
    </w:r>
    <w:r>
      <w:rPr>
        <w:rFonts w:hint="eastAsia" w:ascii="宋体" w:hAnsi="宋体" w:eastAsia="宋体" w:cs="宋体"/>
        <w:b/>
        <w:bCs/>
        <w:color w:val="005192"/>
        <w:sz w:val="32"/>
        <w:lang w:val="en-US" w:eastAsia="zh-Hans"/>
      </w:rPr>
      <w:t>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TJkYmFkNWM4OWFiN2E2YWU2OGY2MDFhNTY2NDE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11B07144"/>
    <w:rsid w:val="150978DB"/>
    <w:rsid w:val="152D2DCA"/>
    <w:rsid w:val="17C33AC9"/>
    <w:rsid w:val="187168EA"/>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CFA4F53"/>
    <w:rsid w:val="3EDA13A6"/>
    <w:rsid w:val="3F8F4D10"/>
    <w:rsid w:val="417B75E9"/>
    <w:rsid w:val="42F058B7"/>
    <w:rsid w:val="436109F6"/>
    <w:rsid w:val="441A38D4"/>
    <w:rsid w:val="442503E1"/>
    <w:rsid w:val="4504239D"/>
    <w:rsid w:val="46271A29"/>
    <w:rsid w:val="4B115603"/>
    <w:rsid w:val="4BC23EEA"/>
    <w:rsid w:val="4BC77339"/>
    <w:rsid w:val="4C9236C5"/>
    <w:rsid w:val="4E250A85"/>
    <w:rsid w:val="4FFD4925"/>
    <w:rsid w:val="505C172E"/>
    <w:rsid w:val="506405EA"/>
    <w:rsid w:val="52F46F0B"/>
    <w:rsid w:val="532B6A10"/>
    <w:rsid w:val="53D8014D"/>
    <w:rsid w:val="55244AD3"/>
    <w:rsid w:val="55E064E0"/>
    <w:rsid w:val="572C6D10"/>
    <w:rsid w:val="5A4170D0"/>
    <w:rsid w:val="5B8D42E2"/>
    <w:rsid w:val="5DC34279"/>
    <w:rsid w:val="5FCD688E"/>
    <w:rsid w:val="5FD22A33"/>
    <w:rsid w:val="5FF9BDAA"/>
    <w:rsid w:val="608816D1"/>
    <w:rsid w:val="60EF4E7F"/>
    <w:rsid w:val="62857768"/>
    <w:rsid w:val="648B0A32"/>
    <w:rsid w:val="65A31A8A"/>
    <w:rsid w:val="65FB510D"/>
    <w:rsid w:val="665233C1"/>
    <w:rsid w:val="69AC0D42"/>
    <w:rsid w:val="6AD9688B"/>
    <w:rsid w:val="6D0E3F22"/>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972</Words>
  <Characters>1075</Characters>
  <Lines>1</Lines>
  <Paragraphs>1</Paragraphs>
  <TotalTime>2</TotalTime>
  <ScaleCrop>false</ScaleCrop>
  <LinksUpToDate>false</LinksUpToDate>
  <CharactersWithSpaces>1170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海绵宝宝</cp:lastModifiedBy>
  <cp:lastPrinted>2022-05-11T16:46:00Z</cp:lastPrinted>
  <dcterms:modified xsi:type="dcterms:W3CDTF">2023-12-05T10:00:36Z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48C61CB29D3F4D9384F5922CF0F7FFB4</vt:lpwstr>
  </property>
</Properties>
</file>