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autoSpaceDE/>
        <w:autoSpaceDN/>
        <w:bidi w:val="0"/>
        <w:spacing w:line="560" w:lineRule="exact"/>
        <w:ind w:firstLine="640" w:firstLineChars="200"/>
        <w:textAlignment w:val="auto"/>
        <w:rPr>
          <w:rFonts w:hint="eastAsia" w:ascii="Times New Roman" w:hAnsi="Times New Roman" w:eastAsia="方正黑体_GBK" w:cs="方正黑体_GBK"/>
          <w:b w:val="0"/>
          <w:bCs w:val="0"/>
          <w:color w:val="000000"/>
          <w:kern w:val="2"/>
          <w:sz w:val="32"/>
          <w:szCs w:val="32"/>
          <w:lang w:val="en-US" w:eastAsia="zh-CN" w:bidi="ar-SA"/>
        </w:rPr>
      </w:pPr>
    </w:p>
    <w:p>
      <w:pPr>
        <w:keepNext w:val="0"/>
        <w:keepLines w:val="0"/>
        <w:pageBreakBefore w:val="0"/>
        <w:widowControl w:val="0"/>
        <w:kinsoku/>
        <w:overflowPunct/>
        <w:autoSpaceDE/>
        <w:autoSpaceDN/>
        <w:bidi w:val="0"/>
        <w:spacing w:line="560" w:lineRule="exact"/>
        <w:ind w:firstLine="640" w:firstLineChars="200"/>
        <w:textAlignment w:val="auto"/>
        <w:rPr>
          <w:rFonts w:hint="eastAsia" w:ascii="Times New Roman" w:hAnsi="Times New Roman" w:eastAsia="方正黑体_GBK" w:cs="方正黑体_GBK"/>
          <w:b w:val="0"/>
          <w:bCs w:val="0"/>
          <w:color w:val="000000"/>
          <w:kern w:val="2"/>
          <w:sz w:val="32"/>
          <w:szCs w:val="32"/>
          <w:lang w:val="en-US" w:eastAsia="zh-CN" w:bidi="ar-SA"/>
        </w:rPr>
      </w:pPr>
    </w:p>
    <w:p>
      <w:pPr>
        <w:keepNext w:val="0"/>
        <w:keepLines w:val="0"/>
        <w:pageBreakBefore w:val="0"/>
        <w:widowControl w:val="0"/>
        <w:kinsoku/>
        <w:overflowPunct/>
        <w:autoSpaceDE/>
        <w:autoSpaceDN/>
        <w:bidi w:val="0"/>
        <w:spacing w:line="560" w:lineRule="exact"/>
        <w:ind w:firstLine="640" w:firstLineChars="200"/>
        <w:textAlignment w:val="auto"/>
        <w:rPr>
          <w:rFonts w:hint="eastAsia" w:ascii="Times New Roman" w:hAnsi="Times New Roman" w:eastAsia="方正黑体_GBK" w:cs="方正黑体_GBK"/>
          <w:b w:val="0"/>
          <w:bCs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Times New Roman" w:hAnsi="Times New Roman" w:eastAsia="方正黑体_GBK" w:cs="方正黑体_GBK"/>
          <w:b w:val="0"/>
          <w:bCs w:val="0"/>
          <w:color w:val="000000"/>
          <w:kern w:val="2"/>
          <w:sz w:val="32"/>
          <w:szCs w:val="32"/>
          <w:lang w:val="en-US" w:eastAsia="zh-CN" w:bidi="ar-SA"/>
        </w:rPr>
      </w:pPr>
      <w:r>
        <w:rPr>
          <w:rFonts w:hint="eastAsia" w:ascii="方正小标宋_GBK" w:hAnsi="方正小标宋_GBK" w:eastAsia="方正小标宋_GBK" w:cs="方正小标宋_GBK"/>
          <w:b w:val="0"/>
          <w:bCs w:val="0"/>
          <w:color w:val="000000"/>
          <w:kern w:val="2"/>
          <w:sz w:val="44"/>
          <w:szCs w:val="44"/>
          <w:lang w:val="en-US" w:eastAsia="zh-CN" w:bidi="ar-SA"/>
        </w:rPr>
        <w:t>重庆市长寿区财政局行政处罚决定书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val="0"/>
          <w:bCs w:val="0"/>
          <w:color w:val="000000"/>
          <w:kern w:val="2"/>
          <w:sz w:val="32"/>
          <w:szCs w:val="32"/>
          <w:lang w:val="en-US" w:eastAsia="zh-CN" w:bidi="ar-SA"/>
        </w:rPr>
        <w:t>长财会处罚〔2023〕6号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b w:val="0"/>
          <w:bCs w:val="0"/>
          <w:color w:val="000000"/>
          <w:kern w:val="2"/>
          <w:sz w:val="32"/>
          <w:szCs w:val="32"/>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b w:val="0"/>
          <w:bCs w:val="0"/>
          <w:color w:val="000000"/>
          <w:kern w:val="2"/>
          <w:sz w:val="32"/>
          <w:szCs w:val="32"/>
          <w:lang w:val="en-US" w:eastAsia="zh-CN" w:bidi="ar-SA"/>
        </w:rPr>
      </w:pPr>
      <w:r>
        <w:rPr>
          <w:rFonts w:hint="eastAsia" w:ascii="Times New Roman" w:hAnsi="Times New Roman" w:eastAsia="方正黑体_GBK" w:cs="方正黑体_GBK"/>
          <w:b w:val="0"/>
          <w:bCs w:val="0"/>
          <w:color w:val="000000"/>
          <w:kern w:val="2"/>
          <w:sz w:val="32"/>
          <w:szCs w:val="32"/>
          <w:lang w:val="en-US" w:eastAsia="zh-CN" w:bidi="ar-SA"/>
        </w:rPr>
        <w:t>一、相关当事人信息</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left"/>
        <w:textAlignment w:val="auto"/>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2"/>
          <w:sz w:val="32"/>
          <w:szCs w:val="32"/>
          <w:lang w:val="en-US" w:eastAsia="zh-CN" w:bidi="ar-SA"/>
        </w:rPr>
        <w:t>当事人姓名：重庆嘉成财税服务有限公司</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left"/>
        <w:textAlignment w:val="auto"/>
        <w:outlineLvl w:val="9"/>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2"/>
          <w:sz w:val="32"/>
          <w:szCs w:val="32"/>
          <w:lang w:val="en-US" w:eastAsia="zh-CN" w:bidi="ar-SA"/>
        </w:rPr>
        <w:t>当事人地址：</w:t>
      </w:r>
      <w:r>
        <w:rPr>
          <w:rFonts w:hint="eastAsia" w:ascii="Times New Roman" w:hAnsi="Times New Roman" w:eastAsia="方正仿宋_GBK"/>
          <w:sz w:val="32"/>
          <w:szCs w:val="32"/>
          <w:lang w:eastAsia="zh-CN"/>
        </w:rPr>
        <w:t>重庆市长寿区菩提街道桃源大道10号2幢1-8-2</w:t>
      </w:r>
    </w:p>
    <w:p>
      <w:pPr>
        <w:keepNext w:val="0"/>
        <w:keepLines w:val="0"/>
        <w:pageBreakBefore w:val="0"/>
        <w:widowControl w:val="0"/>
        <w:numPr>
          <w:ilvl w:val="0"/>
          <w:numId w:val="1"/>
        </w:numPr>
        <w:kinsoku/>
        <w:overflowPunct/>
        <w:autoSpaceDE/>
        <w:autoSpaceDN/>
        <w:bidi w:val="0"/>
        <w:spacing w:line="560" w:lineRule="exact"/>
        <w:ind w:firstLine="640" w:firstLineChars="200"/>
        <w:textAlignment w:val="auto"/>
        <w:rPr>
          <w:rFonts w:hint="eastAsia" w:ascii="Times New Roman" w:hAnsi="Times New Roman" w:eastAsia="方正黑体_GBK" w:cs="方正黑体_GBK"/>
          <w:b w:val="0"/>
          <w:bCs w:val="0"/>
          <w:color w:val="000000"/>
          <w:kern w:val="2"/>
          <w:sz w:val="32"/>
          <w:szCs w:val="32"/>
          <w:lang w:val="en-US" w:eastAsia="zh-CN" w:bidi="ar-SA"/>
        </w:rPr>
      </w:pPr>
      <w:r>
        <w:rPr>
          <w:rFonts w:hint="eastAsia" w:ascii="Times New Roman" w:hAnsi="Times New Roman" w:eastAsia="方正黑体_GBK" w:cs="方正黑体_GBK"/>
          <w:b w:val="0"/>
          <w:bCs w:val="0"/>
          <w:color w:val="000000"/>
          <w:kern w:val="2"/>
          <w:sz w:val="32"/>
          <w:szCs w:val="32"/>
          <w:lang w:val="en-US" w:eastAsia="zh-CN" w:bidi="ar-SA"/>
        </w:rPr>
        <w:t>违法事实和证据</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640" w:firstLineChars="200"/>
        <w:textAlignment w:val="auto"/>
        <w:outlineLvl w:val="9"/>
        <w:rPr>
          <w:rFonts w:hint="eastAsia" w:eastAsia="方正仿宋_GBK" w:cs="Times New Roman"/>
          <w:sz w:val="32"/>
          <w:szCs w:val="32"/>
          <w:lang w:val="en-US" w:eastAsia="zh-CN"/>
        </w:rPr>
      </w:pPr>
      <w:r>
        <w:rPr>
          <w:rFonts w:hint="eastAsia" w:ascii="Times New Roman" w:hAnsi="Times New Roman" w:eastAsia="方正仿宋_GBK" w:cs="方正仿宋_GBK"/>
          <w:b w:val="0"/>
          <w:bCs w:val="0"/>
          <w:color w:val="000000"/>
          <w:kern w:val="2"/>
          <w:sz w:val="32"/>
          <w:szCs w:val="32"/>
          <w:lang w:val="en-US" w:eastAsia="zh-CN" w:bidi="ar-SA"/>
        </w:rPr>
        <w:t>重庆嘉成财税服务有限公司于2022年6月成立，未取得代理记账资格而从事代理记账业务，至2023年7月共计开出项目名称“代理记账”代账费发票264000元。违反了《代理记账管理办法》第二十六条“未经批准从事代理记账业务的单位或者个人，由县级以上人民政府财政部门按照《中华人民共和国行政许可法》及有关规定予以查处”。</w:t>
      </w:r>
      <w:r>
        <w:rPr>
          <w:rFonts w:hint="eastAsia" w:eastAsia="方正仿宋_GBK" w:cs="Times New Roman"/>
          <w:sz w:val="32"/>
          <w:szCs w:val="32"/>
          <w:lang w:val="en-US" w:eastAsia="zh-CN"/>
        </w:rPr>
        <w:t>具体有：</w:t>
      </w:r>
      <w:r>
        <w:rPr>
          <w:rFonts w:hint="default" w:ascii="Times New Roman" w:hAnsi="Times New Roman" w:eastAsia="方正仿宋_GBK" w:cs="Times New Roman"/>
          <w:sz w:val="32"/>
          <w:szCs w:val="32"/>
          <w:lang w:val="en-US" w:eastAsia="zh-CN"/>
        </w:rPr>
        <w:t>1.市财政局下发的副本无证经营对比名单；2.市税务局提供的2021年以来开具代理记账发票份数；3.区税务局提供的发票开具情况；4.重庆嘉成财税服务有限公司营业执照副本及开具发票副本；5.重庆嘉成财税服务有限公司的情况说明；6.重庆嘉成财税服务有限</w:t>
      </w:r>
      <w:r>
        <w:rPr>
          <w:rFonts w:hint="eastAsia" w:ascii="Times New Roman" w:hAnsi="Times New Roman" w:eastAsia="方正仿宋_GBK" w:cs="Times New Roman"/>
          <w:sz w:val="32"/>
          <w:szCs w:val="32"/>
          <w:lang w:val="en-US" w:eastAsia="zh-CN"/>
        </w:rPr>
        <w:t>公司法人</w:t>
      </w:r>
      <w:r>
        <w:rPr>
          <w:rFonts w:hint="eastAsia" w:eastAsia="方正仿宋_GBK" w:cs="Times New Roman"/>
          <w:sz w:val="32"/>
          <w:szCs w:val="32"/>
          <w:lang w:val="en-US" w:eastAsia="zh-CN"/>
        </w:rPr>
        <w:t>询问笔录等证据为凭。</w:t>
      </w:r>
    </w:p>
    <w:p>
      <w:pPr>
        <w:keepNext w:val="0"/>
        <w:keepLines w:val="0"/>
        <w:pageBreakBefore w:val="0"/>
        <w:widowControl w:val="0"/>
        <w:kinsoku/>
        <w:overflowPunct/>
        <w:autoSpaceDE/>
        <w:autoSpaceDN/>
        <w:bidi w:val="0"/>
        <w:spacing w:line="560" w:lineRule="exact"/>
        <w:ind w:firstLine="640" w:firstLineChars="200"/>
        <w:textAlignment w:val="auto"/>
        <w:rPr>
          <w:rFonts w:hint="eastAsia" w:ascii="Times New Roman" w:hAnsi="Times New Roman" w:eastAsia="方正黑体_GBK" w:cs="方正黑体_GBK"/>
          <w:b w:val="0"/>
          <w:bCs w:val="0"/>
          <w:color w:val="000000"/>
          <w:kern w:val="2"/>
          <w:sz w:val="32"/>
          <w:szCs w:val="32"/>
          <w:lang w:val="en-US" w:eastAsia="zh-CN" w:bidi="ar-SA"/>
        </w:rPr>
      </w:pPr>
      <w:r>
        <w:rPr>
          <w:rFonts w:hint="eastAsia" w:ascii="Times New Roman" w:hAnsi="Times New Roman" w:eastAsia="方正黑体_GBK" w:cs="方正黑体_GBK"/>
          <w:b w:val="0"/>
          <w:bCs w:val="0"/>
          <w:color w:val="000000"/>
          <w:kern w:val="2"/>
          <w:sz w:val="32"/>
          <w:szCs w:val="32"/>
          <w:lang w:val="en-US" w:eastAsia="zh-CN" w:bidi="ar-SA"/>
        </w:rPr>
        <w:t>三、处理依据与处罚决定</w:t>
      </w:r>
    </w:p>
    <w:p>
      <w:pPr>
        <w:keepNext w:val="0"/>
        <w:keepLines w:val="0"/>
        <w:pageBreakBefore w:val="0"/>
        <w:widowControl w:val="0"/>
        <w:kinsoku/>
        <w:overflowPunct/>
        <w:autoSpaceDE/>
        <w:autoSpaceDN/>
        <w:bidi w:val="0"/>
        <w:spacing w:line="560" w:lineRule="exact"/>
        <w:ind w:firstLine="640" w:firstLineChars="200"/>
        <w:textAlignment w:val="auto"/>
        <w:rPr>
          <w:rFonts w:hint="eastAsia" w:ascii="Times New Roman" w:hAnsi="Times New Roman" w:eastAsia="方正仿宋_GBK" w:cs="方正仿宋_GBK"/>
          <w:b w:val="0"/>
          <w:bCs w:val="0"/>
          <w:color w:val="000000"/>
          <w:kern w:val="2"/>
          <w:sz w:val="32"/>
          <w:szCs w:val="32"/>
          <w:lang w:val="en-US" w:eastAsia="zh-CN" w:bidi="ar-SA"/>
        </w:rPr>
      </w:pPr>
      <w:r>
        <w:rPr>
          <w:rFonts w:hint="eastAsia" w:eastAsia="方正仿宋_GBK" w:cs="Times New Roman"/>
          <w:sz w:val="32"/>
          <w:szCs w:val="32"/>
          <w:lang w:val="en-US" w:eastAsia="zh-CN"/>
        </w:rPr>
        <w:t>鉴于</w:t>
      </w:r>
      <w:r>
        <w:rPr>
          <w:rFonts w:hint="eastAsia" w:ascii="Times New Roman" w:hAnsi="Times New Roman" w:eastAsia="方正仿宋_GBK" w:cs="方正仿宋_GBK"/>
          <w:b w:val="0"/>
          <w:bCs w:val="0"/>
          <w:color w:val="000000"/>
          <w:kern w:val="2"/>
          <w:sz w:val="32"/>
          <w:szCs w:val="32"/>
          <w:lang w:val="en-US" w:eastAsia="zh-CN" w:bidi="ar-SA"/>
        </w:rPr>
        <w:t>重庆嘉成财税服务有限公司</w:t>
      </w:r>
      <w:r>
        <w:rPr>
          <w:rFonts w:hint="eastAsia" w:eastAsia="方正仿宋_GBK" w:cs="Times New Roman"/>
          <w:sz w:val="32"/>
          <w:szCs w:val="32"/>
          <w:lang w:val="en-US" w:eastAsia="zh-CN"/>
        </w:rPr>
        <w:t>积极配合行政机关调查，如实提供有关资料，并及时停业整改，补办代理记账许可证书。现根据</w:t>
      </w:r>
      <w:r>
        <w:rPr>
          <w:rFonts w:hint="eastAsia" w:ascii="Times New Roman" w:hAnsi="Times New Roman" w:eastAsia="方正仿宋_GBK" w:cs="Times New Roman"/>
          <w:sz w:val="32"/>
          <w:szCs w:val="32"/>
          <w:lang w:val="en-US" w:eastAsia="zh-CN"/>
        </w:rPr>
        <w:t>《中华人民共和国行政许可法》第八十一条“公民、法人或者其他组织未经行政许可，擅自从事依法应当取得行政许可的活动的，行政机关应当依法采取措施予以制止，并依法给予行政处罚；构成犯罪的，依法追究刑事责任”以及《中华人民共和国行政处罚法》第二章第九条“行政处罚的种类：（一）警告、通报批评；（二）罚款、没收违法所得、没收非法财物；（三）暂扣许可证件、降低资质等级、吊销许可证件；（四）限制开展生产经营活动、责令停产停业、责令关闭、限制从业；（五）行政拘留；（六）法律、行政法规规定的其他行政处罚”的规定，</w:t>
      </w:r>
      <w:r>
        <w:rPr>
          <w:rFonts w:hint="eastAsia" w:ascii="Times New Roman" w:hAnsi="Times New Roman" w:eastAsia="方正仿宋_GBK" w:cs="方正仿宋_GBK"/>
          <w:b w:val="0"/>
          <w:bCs w:val="0"/>
          <w:color w:val="000000"/>
          <w:kern w:val="2"/>
          <w:sz w:val="32"/>
          <w:szCs w:val="32"/>
          <w:lang w:val="en-US" w:eastAsia="zh-CN" w:bidi="ar-SA"/>
        </w:rPr>
        <w:t>决定对重庆嘉成财税服务有限公司给予警告。</w:t>
      </w:r>
    </w:p>
    <w:p>
      <w:pPr>
        <w:keepNext w:val="0"/>
        <w:keepLines w:val="0"/>
        <w:pageBreakBefore w:val="0"/>
        <w:widowControl w:val="0"/>
        <w:kinsoku/>
        <w:overflowPunct/>
        <w:autoSpaceDE/>
        <w:autoSpaceDN/>
        <w:bidi w:val="0"/>
        <w:spacing w:line="560" w:lineRule="exact"/>
        <w:ind w:firstLine="640" w:firstLineChars="200"/>
        <w:textAlignment w:val="auto"/>
        <w:rPr>
          <w:rFonts w:hint="eastAsia" w:ascii="Times New Roman" w:hAnsi="Times New Roman" w:eastAsia="方正黑体_GBK" w:cs="方正黑体_GBK"/>
          <w:b w:val="0"/>
          <w:bCs w:val="0"/>
          <w:color w:val="000000"/>
          <w:kern w:val="2"/>
          <w:sz w:val="32"/>
          <w:szCs w:val="32"/>
          <w:lang w:val="en-US" w:eastAsia="zh-CN" w:bidi="ar-SA"/>
        </w:rPr>
      </w:pPr>
      <w:r>
        <w:rPr>
          <w:rFonts w:hint="eastAsia" w:ascii="Times New Roman" w:hAnsi="Times New Roman" w:eastAsia="方正黑体_GBK" w:cs="方正黑体_GBK"/>
          <w:b w:val="0"/>
          <w:bCs w:val="0"/>
          <w:color w:val="000000"/>
          <w:kern w:val="2"/>
          <w:sz w:val="32"/>
          <w:szCs w:val="32"/>
          <w:lang w:val="en-US" w:eastAsia="zh-CN" w:bidi="ar-SA"/>
        </w:rPr>
        <w:t>四、权利告知</w:t>
      </w:r>
    </w:p>
    <w:p>
      <w:pPr>
        <w:keepNext w:val="0"/>
        <w:keepLines w:val="0"/>
        <w:pageBreakBefore w:val="0"/>
        <w:widowControl w:val="0"/>
        <w:kinsoku/>
        <w:wordWrap/>
        <w:overflowPunct/>
        <w:autoSpaceDE/>
        <w:autoSpaceDN/>
        <w:bidi w:val="0"/>
        <w:adjustRightInd/>
        <w:snapToGrid/>
        <w:spacing w:line="560" w:lineRule="exact"/>
        <w:ind w:left="0" w:leftChars="0" w:right="0" w:firstLine="640" w:firstLineChars="200"/>
        <w:jc w:val="both"/>
        <w:textAlignment w:val="auto"/>
        <w:outlineLvl w:val="9"/>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2"/>
          <w:sz w:val="32"/>
          <w:szCs w:val="32"/>
          <w:lang w:val="en-US" w:eastAsia="zh-CN" w:bidi="ar-SA"/>
        </w:rPr>
        <w:t>如对本决定不服，你可自本决定书送达之日起六十日内依法向重庆市长寿区人民政府申请行政复议，或者自本决定书送达之日起六个月内依法向人民法院提起行政诉讼。</w:t>
      </w:r>
    </w:p>
    <w:p>
      <w:pPr>
        <w:keepNext w:val="0"/>
        <w:keepLines w:val="0"/>
        <w:pageBreakBefore w:val="0"/>
        <w:widowControl w:val="0"/>
        <w:kinsoku/>
        <w:wordWrap/>
        <w:overflowPunct/>
        <w:autoSpaceDE/>
        <w:autoSpaceDN/>
        <w:bidi w:val="0"/>
        <w:adjustRightInd/>
        <w:snapToGrid/>
        <w:spacing w:line="560" w:lineRule="exact"/>
        <w:ind w:left="0" w:leftChars="0" w:right="0" w:firstLine="640" w:firstLineChars="200"/>
        <w:jc w:val="both"/>
        <w:textAlignment w:val="auto"/>
        <w:outlineLvl w:val="9"/>
        <w:rPr>
          <w:rFonts w:hint="eastAsia"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2"/>
          <w:sz w:val="32"/>
          <w:szCs w:val="32"/>
          <w:lang w:val="en-US" w:eastAsia="zh-CN" w:bidi="ar-SA"/>
        </w:rPr>
        <w:t>除法律另有规定外，行政复议和行政诉讼期间，上述行政处罚不停止执行。</w:t>
      </w:r>
    </w:p>
    <w:p>
      <w:pPr>
        <w:keepNext w:val="0"/>
        <w:keepLines w:val="0"/>
        <w:pageBreakBefore w:val="0"/>
        <w:widowControl w:val="0"/>
        <w:kinsoku/>
        <w:overflowPunct/>
        <w:autoSpaceDE/>
        <w:autoSpaceDN/>
        <w:bidi w:val="0"/>
        <w:spacing w:line="560" w:lineRule="exact"/>
        <w:textAlignment w:val="auto"/>
        <w:rPr>
          <w:rFonts w:hint="eastAsia" w:ascii="Times New Roman" w:hAnsi="Times New Roman" w:eastAsia="方正仿宋_GBK" w:cs="方正仿宋_GBK"/>
          <w:b w:val="0"/>
          <w:bCs w:val="0"/>
          <w:color w:val="000000"/>
          <w:kern w:val="2"/>
          <w:sz w:val="32"/>
          <w:szCs w:val="32"/>
          <w:lang w:val="en-US" w:eastAsia="zh-CN" w:bidi="ar-SA"/>
        </w:rPr>
      </w:pPr>
    </w:p>
    <w:p>
      <w:pPr>
        <w:keepNext w:val="0"/>
        <w:keepLines w:val="0"/>
        <w:pageBreakBefore w:val="0"/>
        <w:widowControl w:val="0"/>
        <w:kinsoku/>
        <w:wordWrap w:val="0"/>
        <w:overflowPunct/>
        <w:autoSpaceDE/>
        <w:autoSpaceDN/>
        <w:bidi w:val="0"/>
        <w:spacing w:line="560" w:lineRule="exact"/>
        <w:ind w:firstLine="656" w:firstLineChars="205"/>
        <w:jc w:val="right"/>
        <w:textAlignment w:val="auto"/>
        <w:rPr>
          <w:rFonts w:hint="default"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2"/>
          <w:sz w:val="32"/>
          <w:szCs w:val="32"/>
          <w:lang w:val="en-US" w:eastAsia="zh-CN" w:bidi="ar-SA"/>
        </w:rPr>
        <w:t xml:space="preserve">重庆市长寿区财政局    </w:t>
      </w:r>
    </w:p>
    <w:p>
      <w:pPr>
        <w:keepNext w:val="0"/>
        <w:keepLines w:val="0"/>
        <w:pageBreakBefore w:val="0"/>
        <w:widowControl w:val="0"/>
        <w:kinsoku/>
        <w:wordWrap w:val="0"/>
        <w:overflowPunct/>
        <w:autoSpaceDE/>
        <w:autoSpaceDN/>
        <w:bidi w:val="0"/>
        <w:spacing w:line="560" w:lineRule="exact"/>
        <w:ind w:firstLine="656" w:firstLineChars="205"/>
        <w:jc w:val="right"/>
        <w:textAlignment w:val="auto"/>
        <w:rPr>
          <w:rFonts w:hint="default" w:ascii="Times New Roman" w:hAnsi="Times New Roman" w:eastAsia="方正仿宋_GBK" w:cs="方正仿宋_GBK"/>
          <w:b w:val="0"/>
          <w:bCs w:val="0"/>
          <w:color w:val="000000"/>
          <w:kern w:val="2"/>
          <w:sz w:val="32"/>
          <w:szCs w:val="32"/>
          <w:lang w:val="en-US" w:eastAsia="zh-CN" w:bidi="ar-SA"/>
        </w:rPr>
      </w:pPr>
      <w:r>
        <w:rPr>
          <w:rFonts w:hint="eastAsia" w:ascii="Times New Roman" w:hAnsi="Times New Roman" w:eastAsia="方正仿宋_GBK" w:cs="方正仿宋_GBK"/>
          <w:b w:val="0"/>
          <w:bCs w:val="0"/>
          <w:color w:val="000000"/>
          <w:kern w:val="2"/>
          <w:sz w:val="32"/>
          <w:szCs w:val="32"/>
          <w:lang w:val="en-US" w:eastAsia="zh-CN" w:bidi="ar-SA"/>
        </w:rPr>
        <w:t xml:space="preserve">2023年10月31日    </w:t>
      </w:r>
    </w:p>
    <w:p>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kinsoku/>
        <w:overflowPunct/>
        <w:topLinePunct/>
        <w:autoSpaceDE/>
        <w:autoSpaceDN/>
        <w:bidi w:val="0"/>
        <w:adjustRightInd w:val="0"/>
        <w:snapToGrid w:val="0"/>
        <w:spacing w:line="560" w:lineRule="exact"/>
        <w:textAlignment w:val="auto"/>
        <w:rPr>
          <w:rFonts w:hint="eastAsia" w:ascii="Times New Roman" w:hAnsi="Times New Roman" w:eastAsia="方正仿宋_GBK" w:cs="方正仿宋_GBK"/>
          <w:b w:val="0"/>
          <w:bCs w:val="0"/>
          <w:color w:val="000000"/>
          <w:kern w:val="2"/>
          <w:sz w:val="32"/>
          <w:szCs w:val="32"/>
          <w:lang w:val="en-US" w:eastAsia="zh-CN" w:bidi="ar-SA"/>
        </w:rPr>
      </w:pPr>
    </w:p>
    <w:sectPr>
      <w:pgSz w:w="11906" w:h="16838"/>
      <w:pgMar w:top="1928" w:right="1474" w:bottom="1928" w:left="1587" w:header="851" w:footer="992"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5BBC2"/>
    <w:multiLevelType w:val="singleLevel"/>
    <w:tmpl w:val="6295BBC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mirrorMargins w:val="1"/>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Tc5MTJiYzg2NzVjODU2OWYyZTBjY2UxZDk2ZDc3NzcifQ=="/>
  </w:docVars>
  <w:rsids>
    <w:rsidRoot w:val="00197416"/>
    <w:rsid w:val="000531EB"/>
    <w:rsid w:val="000D72A8"/>
    <w:rsid w:val="000E0767"/>
    <w:rsid w:val="001049B0"/>
    <w:rsid w:val="001247E5"/>
    <w:rsid w:val="00197416"/>
    <w:rsid w:val="00241D31"/>
    <w:rsid w:val="002D66CA"/>
    <w:rsid w:val="00412414"/>
    <w:rsid w:val="00421B97"/>
    <w:rsid w:val="004449B9"/>
    <w:rsid w:val="00467E76"/>
    <w:rsid w:val="00524E50"/>
    <w:rsid w:val="00611D98"/>
    <w:rsid w:val="006A5865"/>
    <w:rsid w:val="008877F4"/>
    <w:rsid w:val="009326BB"/>
    <w:rsid w:val="00A74BE6"/>
    <w:rsid w:val="00BB1352"/>
    <w:rsid w:val="00C84C70"/>
    <w:rsid w:val="00D83D5A"/>
    <w:rsid w:val="00EA0892"/>
    <w:rsid w:val="00EA25D0"/>
    <w:rsid w:val="00F5237E"/>
    <w:rsid w:val="00FB5DBC"/>
    <w:rsid w:val="0749769B"/>
    <w:rsid w:val="07F06E2E"/>
    <w:rsid w:val="0D0130B9"/>
    <w:rsid w:val="103203C2"/>
    <w:rsid w:val="177E0BAC"/>
    <w:rsid w:val="1EEE594E"/>
    <w:rsid w:val="22F00400"/>
    <w:rsid w:val="23235FE5"/>
    <w:rsid w:val="240D3A07"/>
    <w:rsid w:val="27963FA6"/>
    <w:rsid w:val="29AC62D3"/>
    <w:rsid w:val="2D4F1C04"/>
    <w:rsid w:val="343A10D0"/>
    <w:rsid w:val="35C7702D"/>
    <w:rsid w:val="3BBA19BB"/>
    <w:rsid w:val="3F4C59EB"/>
    <w:rsid w:val="400C2EA8"/>
    <w:rsid w:val="488B2E1F"/>
    <w:rsid w:val="4FE83DC1"/>
    <w:rsid w:val="51EB1B3B"/>
    <w:rsid w:val="63062339"/>
    <w:rsid w:val="64743B2F"/>
    <w:rsid w:val="6D01467C"/>
    <w:rsid w:val="70B344FE"/>
    <w:rsid w:val="743A0367"/>
    <w:rsid w:val="7598184F"/>
    <w:rsid w:val="75C4065D"/>
    <w:rsid w:val="7FC940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0"/>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4"/>
    <w:basedOn w:val="1"/>
    <w:next w:val="1"/>
    <w:link w:val="11"/>
    <w:qFormat/>
    <w:uiPriority w:val="0"/>
    <w:pPr>
      <w:widowControl/>
      <w:spacing w:before="100" w:beforeAutospacing="1" w:after="100" w:afterAutospacing="1"/>
      <w:jc w:val="left"/>
      <w:outlineLvl w:val="3"/>
    </w:pPr>
    <w:rPr>
      <w:rFonts w:ascii="宋体" w:hAnsi="宋体" w:cs="宋体"/>
      <w:b/>
      <w:bCs/>
      <w:kern w:val="0"/>
      <w:sz w:val="24"/>
      <w:szCs w:val="2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9">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
    <w:name w:val="标题 2 Char"/>
    <w:basedOn w:val="8"/>
    <w:link w:val="2"/>
    <w:qFormat/>
    <w:uiPriority w:val="0"/>
    <w:rPr>
      <w:rFonts w:ascii="宋体" w:hAnsi="宋体" w:eastAsia="宋体" w:cs="宋体"/>
      <w:b/>
      <w:bCs/>
      <w:kern w:val="0"/>
      <w:sz w:val="36"/>
      <w:szCs w:val="36"/>
    </w:rPr>
  </w:style>
  <w:style w:type="character" w:customStyle="1" w:styleId="11">
    <w:name w:val="标题 4 Char"/>
    <w:basedOn w:val="8"/>
    <w:link w:val="3"/>
    <w:qFormat/>
    <w:uiPriority w:val="0"/>
    <w:rPr>
      <w:rFonts w:ascii="宋体" w:hAnsi="宋体" w:eastAsia="宋体" w:cs="宋体"/>
      <w:b/>
      <w:bCs/>
      <w:kern w:val="0"/>
      <w:sz w:val="24"/>
      <w:szCs w:val="24"/>
    </w:rPr>
  </w:style>
  <w:style w:type="character" w:customStyle="1" w:styleId="12">
    <w:name w:val="页眉 Char"/>
    <w:basedOn w:val="8"/>
    <w:link w:val="5"/>
    <w:semiHidden/>
    <w:qFormat/>
    <w:uiPriority w:val="99"/>
    <w:rPr>
      <w:rFonts w:ascii="Calibri" w:hAnsi="Calibri" w:eastAsia="宋体" w:cs="Times New Roman"/>
      <w:kern w:val="2"/>
      <w:sz w:val="18"/>
      <w:szCs w:val="18"/>
    </w:rPr>
  </w:style>
  <w:style w:type="character" w:customStyle="1" w:styleId="13">
    <w:name w:val="页脚 Char"/>
    <w:basedOn w:val="8"/>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119</Words>
  <Characters>682</Characters>
  <Lines>5</Lines>
  <Paragraphs>1</Paragraphs>
  <TotalTime>32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2020-07-27T07:40:00Z</dcterms:created>
  <dc:creator>张群芬</dc:creator>
  <cp:lastModifiedBy>想了好久的名字，还是这个比较好</cp:lastModifiedBy>
  <cp:lastPrinted>2023-10-31T08:18:38Z</cp:lastPrinted>
  <dcterms:modified xsi:type="dcterms:W3CDTF">2023-10-31T08:20:00Z</dcterms:modified>
  <dc:title>重庆市长寿区财政局行政处罚决定书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58C1A13CFDAF4FED8C6D05EFBCEEF116</vt:lpwstr>
  </property>
</Properties>
</file>