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重庆市长寿区应急管理局</w:t>
      </w:r>
    </w:p>
    <w:p>
      <w:pPr>
        <w:pStyle w:val="4"/>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关于</w:t>
      </w:r>
      <w:r>
        <w:rPr>
          <w:rFonts w:hint="eastAsia" w:ascii="方正小标宋_GBK" w:hAnsi="方正小标宋_GBK" w:eastAsia="方正小标宋_GBK" w:cs="方正小标宋_GBK"/>
          <w:b w:val="0"/>
          <w:bCs w:val="0"/>
          <w:sz w:val="44"/>
          <w:szCs w:val="44"/>
        </w:rPr>
        <w:t>安全生产标准化</w:t>
      </w:r>
      <w:r>
        <w:rPr>
          <w:rFonts w:hint="eastAsia" w:ascii="方正小标宋_GBK" w:hAnsi="方正小标宋_GBK" w:eastAsia="方正小标宋_GBK" w:cs="方正小标宋_GBK"/>
          <w:b w:val="0"/>
          <w:bCs w:val="0"/>
          <w:sz w:val="44"/>
          <w:szCs w:val="44"/>
          <w:lang w:eastAsia="zh-CN"/>
        </w:rPr>
        <w:t>三级企业的公示</w:t>
      </w:r>
    </w:p>
    <w:p>
      <w:pPr>
        <w:rPr>
          <w:rFonts w:hint="eastAsia"/>
        </w:rPr>
      </w:pPr>
    </w:p>
    <w:p>
      <w:pPr>
        <w:rPr>
          <w:rFonts w:hint="eastAsia" w:ascii="方正仿宋_GBK" w:hAnsi="方正仿宋_GBK" w:eastAsia="方正仿宋_GBK" w:cs="方正仿宋_GBK"/>
          <w:lang w:eastAsia="zh-CN"/>
        </w:rPr>
      </w:pPr>
      <w:bookmarkStart w:id="0" w:name="_GoBack"/>
      <w:r>
        <w:rPr>
          <w:rFonts w:hint="eastAsia" w:ascii="方正仿宋_GBK" w:hAnsi="方正仿宋_GBK" w:eastAsia="方正仿宋_GBK" w:cs="方正仿宋_GBK"/>
        </w:rPr>
        <w:t>按</w:t>
      </w:r>
      <w:r>
        <w:rPr>
          <w:rFonts w:hint="eastAsia" w:ascii="方正仿宋_GBK" w:hAnsi="方正仿宋_GBK" w:eastAsia="方正仿宋_GBK" w:cs="方正仿宋_GBK"/>
          <w:lang w:eastAsia="zh-CN"/>
        </w:rPr>
        <w:t>照 《企业安全生产标准化建设定级办法》（</w:t>
      </w:r>
      <w:r>
        <w:rPr>
          <w:rFonts w:hint="eastAsia" w:cs="Times New Roman"/>
          <w:szCs w:val="22"/>
          <w:lang w:val="en-US" w:eastAsia="zh-CN"/>
        </w:rPr>
        <w:t>应急〔2021〕83号）</w:t>
      </w:r>
      <w:r>
        <w:rPr>
          <w:rFonts w:hint="eastAsia" w:ascii="方正仿宋_GBK" w:hAnsi="方正仿宋_GBK" w:cs="方正仿宋_GBK"/>
          <w:lang w:eastAsia="zh-CN"/>
        </w:rPr>
        <w:t>和</w:t>
      </w:r>
      <w:r>
        <w:rPr>
          <w:rFonts w:hint="eastAsia" w:ascii="方正仿宋_GBK" w:hAnsi="方正仿宋_GBK" w:eastAsia="方正仿宋_GBK" w:cs="方正仿宋_GBK"/>
          <w:lang w:eastAsia="zh-CN"/>
        </w:rPr>
        <w:t>《重庆市应急管理局关于印发重庆市工贸企业安全生产标准化建设定级办法的通知》</w:t>
      </w:r>
      <w:r>
        <w:rPr>
          <w:rFonts w:hint="eastAsia" w:cs="Times New Roman"/>
          <w:szCs w:val="22"/>
          <w:lang w:val="en-US" w:eastAsia="zh-CN"/>
        </w:rPr>
        <w:t>（渝应急发〔2023〕2号）有关规定，经企业自愿申请，我局组织专家现场评审，拟授予蒙特费罗（重庆）电梯配件有限公司、重庆三杭延伸电梯配件有限公司等29家企业（单位）</w:t>
      </w:r>
      <w:r>
        <w:rPr>
          <w:rFonts w:hint="eastAsia" w:ascii="方正仿宋_GBK" w:hAnsi="方正仿宋_GBK" w:eastAsia="方正仿宋_GBK" w:cs="方正仿宋_GBK"/>
          <w:lang w:eastAsia="zh-CN"/>
        </w:rPr>
        <w:t>为安全生产标准化</w:t>
      </w:r>
      <w:r>
        <w:rPr>
          <w:rFonts w:hint="eastAsia" w:ascii="方正仿宋_GBK" w:hAnsi="方正仿宋_GBK" w:cs="方正仿宋_GBK"/>
          <w:lang w:eastAsia="zh-CN"/>
        </w:rPr>
        <w:t>三</w:t>
      </w:r>
      <w:r>
        <w:rPr>
          <w:rFonts w:hint="eastAsia" w:ascii="方正仿宋_GBK" w:hAnsi="方正仿宋_GBK" w:eastAsia="方正仿宋_GBK" w:cs="方正仿宋_GBK"/>
          <w:lang w:eastAsia="zh-CN"/>
        </w:rPr>
        <w:t>级企业（单位），现予以公示，接受社会监督。</w:t>
      </w:r>
    </w:p>
    <w:p>
      <w:pPr>
        <w:rPr>
          <w:rFonts w:hint="eastAsia" w:ascii="方正仿宋_GBK" w:hAnsi="方正仿宋_GBK" w:eastAsia="方正仿宋_GBK" w:cs="方正仿宋_GBK"/>
        </w:rPr>
      </w:pPr>
      <w:r>
        <w:rPr>
          <w:rFonts w:hint="eastAsia" w:ascii="方正仿宋_GBK" w:hAnsi="方正仿宋_GBK" w:eastAsia="方正仿宋_GBK" w:cs="方正仿宋_GBK"/>
        </w:rPr>
        <w:t>公示期间，如发现申报企业存在瞒报事故、弄虚作假等违法违规行为的，将依规取消其申报资格。</w:t>
      </w:r>
    </w:p>
    <w:p>
      <w:pPr>
        <w:rPr>
          <w:rFonts w:hint="eastAsia" w:ascii="方正仿宋_GBK" w:hAnsi="方正仿宋_GBK" w:eastAsia="方正仿宋_GBK" w:cs="方正仿宋_GBK"/>
        </w:rPr>
      </w:pPr>
      <w:r>
        <w:rPr>
          <w:rFonts w:hint="eastAsia" w:ascii="方正仿宋_GBK" w:hAnsi="方正仿宋_GBK" w:eastAsia="方正仿宋_GBK" w:cs="方正仿宋_GBK"/>
        </w:rPr>
        <w:t>对公示企业有异议的，请于公示之日起</w:t>
      </w:r>
      <w:r>
        <w:rPr>
          <w:rFonts w:hint="eastAsia" w:cs="Times New Roman"/>
          <w:szCs w:val="22"/>
          <w:lang w:val="en-US" w:eastAsia="zh-CN"/>
        </w:rPr>
        <w:t>7个</w:t>
      </w:r>
      <w:r>
        <w:rPr>
          <w:rFonts w:hint="eastAsia" w:ascii="方正仿宋_GBK" w:hAnsi="方正仿宋_GBK" w:cs="方正仿宋_GBK"/>
          <w:lang w:val="en-US" w:eastAsia="zh-CN"/>
        </w:rPr>
        <w:t>工作</w:t>
      </w:r>
      <w:r>
        <w:rPr>
          <w:rFonts w:hint="eastAsia" w:ascii="方正仿宋_GBK" w:hAnsi="方正仿宋_GBK" w:eastAsia="方正仿宋_GBK" w:cs="方正仿宋_GBK"/>
        </w:rPr>
        <w:t>日内将有关书面材料</w:t>
      </w:r>
      <w:r>
        <w:rPr>
          <w:rFonts w:hint="eastAsia" w:ascii="方正仿宋_GBK" w:hAnsi="方正仿宋_GBK" w:eastAsia="方正仿宋_GBK" w:cs="方正仿宋_GBK"/>
          <w:lang w:eastAsia="zh-CN"/>
        </w:rPr>
        <w:t>交</w:t>
      </w:r>
      <w:r>
        <w:rPr>
          <w:rFonts w:hint="eastAsia" w:ascii="方正仿宋_GBK" w:hAnsi="方正仿宋_GBK" w:eastAsia="方正仿宋_GBK" w:cs="方正仿宋_GBK"/>
        </w:rPr>
        <w:t>到（或</w:t>
      </w:r>
      <w:r>
        <w:rPr>
          <w:rFonts w:hint="eastAsia" w:ascii="方正仿宋_GBK" w:hAnsi="方正仿宋_GBK" w:eastAsia="方正仿宋_GBK" w:cs="方正仿宋_GBK"/>
          <w:lang w:eastAsia="zh-CN"/>
        </w:rPr>
        <w:t>邮寄</w:t>
      </w:r>
      <w:r>
        <w:rPr>
          <w:rFonts w:hint="eastAsia" w:ascii="方正仿宋_GBK" w:hAnsi="方正仿宋_GBK" w:eastAsia="方正仿宋_GBK" w:cs="方正仿宋_GBK"/>
        </w:rPr>
        <w:t>）</w:t>
      </w:r>
      <w:r>
        <w:rPr>
          <w:rFonts w:hint="eastAsia" w:ascii="方正仿宋_GBK" w:hAnsi="方正仿宋_GBK" w:eastAsia="方正仿宋_GBK" w:cs="方正仿宋_GBK"/>
          <w:lang w:eastAsia="zh-CN"/>
        </w:rPr>
        <w:t>重庆市</w:t>
      </w:r>
      <w:r>
        <w:rPr>
          <w:rFonts w:hint="eastAsia" w:ascii="方正仿宋_GBK" w:hAnsi="方正仿宋_GBK" w:cs="方正仿宋_GBK"/>
          <w:lang w:eastAsia="zh-CN"/>
        </w:rPr>
        <w:t>长寿区</w:t>
      </w:r>
      <w:r>
        <w:rPr>
          <w:rFonts w:hint="eastAsia" w:ascii="方正仿宋_GBK" w:hAnsi="方正仿宋_GBK" w:eastAsia="方正仿宋_GBK" w:cs="方正仿宋_GBK"/>
          <w:lang w:eastAsia="zh-CN"/>
        </w:rPr>
        <w:t>应急管理局</w:t>
      </w:r>
      <w:r>
        <w:rPr>
          <w:rFonts w:hint="eastAsia" w:ascii="方正仿宋_GBK" w:hAnsi="方正仿宋_GBK" w:eastAsia="方正仿宋_GBK" w:cs="方正仿宋_GBK"/>
        </w:rPr>
        <w:t>。单位反映情况要加盖公章，个人反映情况要用真实姓名并提供联系方式，以便核实。</w:t>
      </w:r>
    </w:p>
    <w:p>
      <w:pPr>
        <w:rPr>
          <w:rFonts w:hint="eastAsia" w:ascii="方正仿宋_GBK" w:hAnsi="方正仿宋_GBK" w:eastAsia="方正仿宋_GBK" w:cs="方正仿宋_GBK"/>
        </w:rPr>
      </w:pPr>
      <w:r>
        <w:rPr>
          <w:rFonts w:hint="eastAsia" w:ascii="方正仿宋_GBK" w:hAnsi="方正仿宋_GBK" w:eastAsia="方正仿宋_GBK" w:cs="方正仿宋_GBK"/>
        </w:rPr>
        <w:t>联</w:t>
      </w:r>
      <w:r>
        <w:rPr>
          <w:rFonts w:hint="eastAsia" w:ascii="方正仿宋_GBK" w:hAnsi="方正仿宋_GBK" w:cs="方正仿宋_GBK"/>
          <w:lang w:val="en-US" w:eastAsia="zh-CN"/>
        </w:rPr>
        <w:t xml:space="preserve"> </w:t>
      </w:r>
      <w:r>
        <w:rPr>
          <w:rFonts w:hint="eastAsia" w:ascii="方正仿宋_GBK" w:hAnsi="方正仿宋_GBK" w:eastAsia="方正仿宋_GBK" w:cs="方正仿宋_GBK"/>
        </w:rPr>
        <w:t>系</w:t>
      </w:r>
      <w:r>
        <w:rPr>
          <w:rFonts w:hint="eastAsia" w:ascii="方正仿宋_GBK" w:hAnsi="方正仿宋_GBK" w:cs="方正仿宋_GBK"/>
          <w:lang w:val="en-US" w:eastAsia="zh-CN"/>
        </w:rPr>
        <w:t xml:space="preserve"> </w:t>
      </w:r>
      <w:r>
        <w:rPr>
          <w:rFonts w:hint="eastAsia" w:ascii="方正仿宋_GBK" w:hAnsi="方正仿宋_GBK" w:eastAsia="方正仿宋_GBK" w:cs="方正仿宋_GBK"/>
        </w:rPr>
        <w:t>人</w:t>
      </w:r>
      <w:r>
        <w:rPr>
          <w:rFonts w:hint="eastAsia" w:ascii="方正仿宋_GBK" w:hAnsi="方正仿宋_GBK" w:eastAsia="方正仿宋_GBK" w:cs="方正仿宋_GBK"/>
          <w:lang w:eastAsia="zh-CN"/>
        </w:rPr>
        <w:t>：</w:t>
      </w:r>
      <w:r>
        <w:rPr>
          <w:rFonts w:hint="eastAsia" w:ascii="方正仿宋_GBK" w:hAnsi="方正仿宋_GBK" w:cs="方正仿宋_GBK"/>
          <w:lang w:eastAsia="zh-CN"/>
        </w:rPr>
        <w:t>张福江</w:t>
      </w:r>
      <w:r>
        <w:rPr>
          <w:rFonts w:hint="eastAsia" w:ascii="方正仿宋_GBK" w:hAnsi="方正仿宋_GBK" w:cs="方正仿宋_GBK"/>
          <w:lang w:val="en-US" w:eastAsia="zh-CN"/>
        </w:rPr>
        <w:t xml:space="preserve"> </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联系电话</w:t>
      </w:r>
      <w:r>
        <w:rPr>
          <w:rFonts w:hint="eastAsia" w:ascii="方正仿宋_GBK" w:hAnsi="方正仿宋_GBK" w:eastAsia="方正仿宋_GBK" w:cs="方正仿宋_GBK"/>
          <w:lang w:eastAsia="zh-CN"/>
        </w:rPr>
        <w:t>：（</w:t>
      </w:r>
      <w:r>
        <w:rPr>
          <w:rFonts w:hint="eastAsia" w:cs="Times New Roman"/>
          <w:szCs w:val="22"/>
          <w:lang w:val="en-US" w:eastAsia="zh-CN"/>
        </w:rPr>
        <w:t>023）40662139；</w:t>
      </w:r>
    </w:p>
    <w:p>
      <w:pPr>
        <w:ind w:left="2240" w:leftChars="200" w:hanging="1600" w:hangingChars="500"/>
        <w:rPr>
          <w:rFonts w:hint="eastAsia" w:ascii="方正仿宋_GBK" w:hAnsi="方正仿宋_GBK" w:eastAsia="方正仿宋_GBK" w:cs="方正仿宋_GBK"/>
        </w:rPr>
      </w:pPr>
      <w:r>
        <w:rPr>
          <w:rFonts w:hint="eastAsia" w:ascii="方正仿宋_GBK" w:hAnsi="方正仿宋_GBK" w:eastAsia="方正仿宋_GBK" w:cs="方正仿宋_GBK"/>
        </w:rPr>
        <w:t>地</w:t>
      </w:r>
      <w:r>
        <w:rPr>
          <w:rFonts w:hint="eastAsia" w:ascii="方正仿宋_GBK" w:hAnsi="方正仿宋_GBK" w:cs="方正仿宋_GBK"/>
          <w:lang w:val="en-US" w:eastAsia="zh-CN"/>
        </w:rPr>
        <w:t xml:space="preserve">    </w:t>
      </w:r>
      <w:r>
        <w:rPr>
          <w:rFonts w:hint="eastAsia" w:ascii="方正仿宋_GBK" w:hAnsi="方正仿宋_GBK" w:eastAsia="方正仿宋_GBK" w:cs="方正仿宋_GBK"/>
        </w:rPr>
        <w:t>址：</w:t>
      </w:r>
      <w:r>
        <w:rPr>
          <w:rFonts w:hint="eastAsia" w:ascii="方正仿宋_GBK" w:hAnsi="方正仿宋_GBK" w:eastAsia="方正仿宋_GBK" w:cs="方正仿宋_GBK"/>
          <w:lang w:eastAsia="zh-CN"/>
        </w:rPr>
        <w:t>重庆市长寿区桃源大道15号行政中心连楼4楼409号。</w:t>
      </w:r>
    </w:p>
    <w:p>
      <w:pPr>
        <w:rPr>
          <w:rFonts w:hint="eastAsia" w:ascii="方正仿宋_GBK" w:hAnsi="方正仿宋_GBK" w:eastAsia="方正仿宋_GBK" w:cs="方正仿宋_GBK"/>
          <w:lang w:eastAsia="zh-CN"/>
        </w:rPr>
      </w:pPr>
    </w:p>
    <w:p>
      <w:pP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附件：</w:t>
      </w:r>
      <w:r>
        <w:rPr>
          <w:rFonts w:hint="eastAsia" w:ascii="方正仿宋_GBK" w:hAnsi="方正仿宋_GBK" w:eastAsia="方正仿宋_GBK" w:cs="方正仿宋_GBK"/>
        </w:rPr>
        <w:t>拟授予</w:t>
      </w:r>
      <w:r>
        <w:rPr>
          <w:rFonts w:hint="eastAsia" w:ascii="方正仿宋_GBK" w:hAnsi="方正仿宋_GBK" w:eastAsia="方正仿宋_GBK" w:cs="方正仿宋_GBK"/>
          <w:lang w:eastAsia="zh-CN"/>
        </w:rPr>
        <w:t>安全生产标准化</w:t>
      </w:r>
      <w:r>
        <w:rPr>
          <w:rFonts w:hint="eastAsia" w:ascii="方正仿宋_GBK" w:hAnsi="方正仿宋_GBK" w:cs="方正仿宋_GBK"/>
          <w:lang w:eastAsia="zh-CN"/>
        </w:rPr>
        <w:t>三</w:t>
      </w:r>
      <w:r>
        <w:rPr>
          <w:rFonts w:hint="eastAsia" w:ascii="方正仿宋_GBK" w:hAnsi="方正仿宋_GBK" w:eastAsia="方正仿宋_GBK" w:cs="方正仿宋_GBK"/>
          <w:lang w:eastAsia="zh-CN"/>
        </w:rPr>
        <w:t>级企业</w:t>
      </w:r>
      <w:r>
        <w:rPr>
          <w:rFonts w:hint="eastAsia" w:ascii="方正仿宋_GBK" w:hAnsi="方正仿宋_GBK" w:eastAsia="方正仿宋_GBK" w:cs="方正仿宋_GBK"/>
          <w:lang w:val="en-US" w:eastAsia="zh-CN"/>
        </w:rPr>
        <w:t>（单位）名单</w:t>
      </w:r>
    </w:p>
    <w:p>
      <w:pPr>
        <w:rPr>
          <w:rFonts w:hint="eastAsia" w:ascii="方正仿宋_GBK" w:hAnsi="方正仿宋_GBK" w:eastAsia="方正仿宋_GBK" w:cs="方正仿宋_GBK"/>
        </w:rPr>
      </w:pPr>
    </w:p>
    <w:p>
      <w:pPr>
        <w:ind w:firstLine="4480" w:firstLineChars="1400"/>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重庆市</w:t>
      </w:r>
      <w:r>
        <w:rPr>
          <w:rFonts w:hint="eastAsia" w:ascii="方正仿宋_GBK" w:hAnsi="方正仿宋_GBK" w:cs="方正仿宋_GBK"/>
          <w:lang w:eastAsia="zh-CN"/>
        </w:rPr>
        <w:t>长寿区</w:t>
      </w:r>
      <w:r>
        <w:rPr>
          <w:rFonts w:hint="eastAsia" w:ascii="方正仿宋_GBK" w:hAnsi="方正仿宋_GBK" w:eastAsia="方正仿宋_GBK" w:cs="方正仿宋_GBK"/>
          <w:lang w:eastAsia="zh-CN"/>
        </w:rPr>
        <w:t>应急管理局</w:t>
      </w:r>
    </w:p>
    <w:p>
      <w:pPr>
        <w:keepNext w:val="0"/>
        <w:keepLines w:val="0"/>
        <w:pageBreakBefore w:val="0"/>
        <w:widowControl w:val="0"/>
        <w:kinsoku/>
        <w:wordWrap/>
        <w:overflowPunct/>
        <w:topLinePunct w:val="0"/>
        <w:autoSpaceDE/>
        <w:autoSpaceDN/>
        <w:bidi w:val="0"/>
        <w:adjustRightInd/>
        <w:snapToGrid w:val="0"/>
        <w:ind w:right="1280" w:rightChars="400" w:firstLine="3840" w:firstLineChars="1200"/>
        <w:jc w:val="right"/>
        <w:textAlignment w:val="auto"/>
        <w:rPr>
          <w:rFonts w:hint="eastAsia" w:ascii="方正仿宋_GBK" w:hAnsi="方正仿宋_GBK" w:eastAsia="方正仿宋_GBK" w:cs="方正仿宋_GBK"/>
          <w:lang w:val="en-US" w:eastAsia="zh-CN"/>
        </w:rPr>
      </w:pPr>
      <w:r>
        <w:rPr>
          <w:rFonts w:hint="eastAsia" w:ascii="方正仿宋_GBK" w:hAnsi="方正仿宋_GBK" w:cs="方正仿宋_GBK"/>
          <w:lang w:val="en-US" w:eastAsia="zh-CN"/>
        </w:rPr>
        <w:t xml:space="preserve">    </w:t>
      </w:r>
      <w:r>
        <w:rPr>
          <w:rFonts w:hint="eastAsia" w:cs="Times New Roman"/>
          <w:szCs w:val="22"/>
          <w:lang w:val="en-US" w:eastAsia="zh-CN"/>
        </w:rPr>
        <w:t>2023年 12月 31日</w:t>
      </w:r>
    </w:p>
    <w:p>
      <w:pP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br w:type="page"/>
      </w:r>
    </w:p>
    <w:p>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附件</w:t>
      </w:r>
    </w:p>
    <w:p>
      <w:pPr>
        <w:pStyle w:val="4"/>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eastAsia" w:ascii="方正小标宋_GBK" w:hAnsi="方正小标宋_GBK" w:eastAsia="方正小标宋_GBK" w:cs="方正小标宋_GBK"/>
          <w:b w:val="0"/>
          <w:bCs w:val="0"/>
          <w:sz w:val="44"/>
          <w:szCs w:val="44"/>
          <w:lang w:eastAsia="zh-CN"/>
        </w:rPr>
      </w:pPr>
    </w:p>
    <w:p>
      <w:pPr>
        <w:ind w:left="0" w:leftChars="0" w:firstLine="0" w:firstLineChars="0"/>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eastAsia="zh-CN"/>
        </w:rPr>
        <w:t>拟授予安全生产标准化三级企业</w:t>
      </w:r>
      <w:r>
        <w:rPr>
          <w:rFonts w:hint="eastAsia" w:ascii="方正小标宋_GBK" w:hAnsi="方正小标宋_GBK" w:eastAsia="方正小标宋_GBK" w:cs="方正小标宋_GBK"/>
          <w:b w:val="0"/>
          <w:bCs w:val="0"/>
          <w:sz w:val="44"/>
          <w:szCs w:val="44"/>
          <w:lang w:val="en-US" w:eastAsia="zh-CN"/>
        </w:rPr>
        <w:t>（单位）名单</w:t>
      </w:r>
    </w:p>
    <w:p>
      <w:pPr>
        <w:pStyle w:val="3"/>
        <w:bidi w:val="0"/>
        <w:rPr>
          <w:rFonts w:hint="eastAsia"/>
        </w:rPr>
      </w:pPr>
    </w:p>
    <w:p>
      <w:pPr>
        <w:pStyle w:val="3"/>
        <w:bidi w:val="0"/>
        <w:ind w:left="0" w:leftChars="0" w:firstLine="0" w:firstLineChars="0"/>
        <w:jc w:val="left"/>
        <w:rPr>
          <w:rFonts w:hint="eastAsia"/>
        </w:rPr>
      </w:pPr>
      <w:r>
        <w:rPr>
          <w:rFonts w:hint="eastAsia"/>
          <w:lang w:val="en-US" w:eastAsia="zh-CN"/>
        </w:rPr>
        <w:t>1、</w:t>
      </w:r>
      <w:r>
        <w:rPr>
          <w:rFonts w:hint="eastAsia"/>
        </w:rPr>
        <w:t>蒙特费罗</w:t>
      </w:r>
      <w:r>
        <w:rPr>
          <w:rFonts w:hint="eastAsia"/>
          <w:lang w:val="en-US" w:eastAsia="zh-CN"/>
        </w:rPr>
        <w:t>(</w:t>
      </w:r>
      <w:r>
        <w:rPr>
          <w:rFonts w:hint="eastAsia"/>
        </w:rPr>
        <w:t>重庆</w:t>
      </w:r>
      <w:r>
        <w:rPr>
          <w:rFonts w:hint="eastAsia"/>
          <w:lang w:val="en-US" w:eastAsia="zh-CN"/>
        </w:rPr>
        <w:t>)</w:t>
      </w:r>
      <w:r>
        <w:rPr>
          <w:rFonts w:hint="eastAsia"/>
        </w:rPr>
        <w:t>电梯配件有限公司</w:t>
      </w:r>
    </w:p>
    <w:p>
      <w:pPr>
        <w:pStyle w:val="3"/>
        <w:bidi w:val="0"/>
        <w:ind w:left="0" w:leftChars="0" w:firstLine="0" w:firstLineChars="0"/>
        <w:jc w:val="left"/>
        <w:rPr>
          <w:rFonts w:hint="eastAsia"/>
        </w:rPr>
      </w:pPr>
      <w:r>
        <w:rPr>
          <w:rFonts w:hint="eastAsia"/>
          <w:lang w:val="en-US" w:eastAsia="zh-CN"/>
        </w:rPr>
        <w:t>2、</w:t>
      </w:r>
      <w:r>
        <w:rPr>
          <w:rFonts w:hint="eastAsia"/>
        </w:rPr>
        <w:t>重庆三杭延伸电梯配件有限公司</w:t>
      </w:r>
    </w:p>
    <w:p>
      <w:pPr>
        <w:pStyle w:val="3"/>
        <w:bidi w:val="0"/>
        <w:ind w:left="0" w:leftChars="0" w:firstLine="0" w:firstLineChars="0"/>
        <w:jc w:val="left"/>
        <w:rPr>
          <w:rFonts w:hint="eastAsia"/>
        </w:rPr>
      </w:pPr>
      <w:r>
        <w:rPr>
          <w:rFonts w:hint="eastAsia"/>
          <w:lang w:val="en-US" w:eastAsia="zh-CN"/>
        </w:rPr>
        <w:t>3、</w:t>
      </w:r>
      <w:r>
        <w:rPr>
          <w:rFonts w:hint="eastAsia"/>
        </w:rPr>
        <w:t>重庆淮江科技有限公司</w:t>
      </w:r>
    </w:p>
    <w:p>
      <w:pPr>
        <w:pStyle w:val="3"/>
        <w:bidi w:val="0"/>
        <w:ind w:left="0" w:leftChars="0" w:firstLine="0" w:firstLineChars="0"/>
        <w:jc w:val="left"/>
        <w:rPr>
          <w:rFonts w:hint="eastAsia"/>
        </w:rPr>
      </w:pPr>
      <w:r>
        <w:rPr>
          <w:rFonts w:hint="eastAsia"/>
          <w:lang w:val="en-US" w:eastAsia="zh-CN"/>
        </w:rPr>
        <w:t>4、</w:t>
      </w:r>
      <w:r>
        <w:rPr>
          <w:rFonts w:hint="eastAsia"/>
        </w:rPr>
        <w:t>重庆君晓装备式建筑材料有限公司</w:t>
      </w:r>
    </w:p>
    <w:p>
      <w:pPr>
        <w:pStyle w:val="3"/>
        <w:bidi w:val="0"/>
        <w:ind w:left="0" w:leftChars="0" w:firstLine="0" w:firstLineChars="0"/>
        <w:jc w:val="left"/>
        <w:rPr>
          <w:rFonts w:hint="eastAsia"/>
        </w:rPr>
      </w:pPr>
      <w:r>
        <w:rPr>
          <w:rFonts w:hint="eastAsia"/>
          <w:lang w:val="en-US" w:eastAsia="zh-CN"/>
        </w:rPr>
        <w:t>5、</w:t>
      </w:r>
      <w:r>
        <w:rPr>
          <w:rFonts w:hint="eastAsia"/>
        </w:rPr>
        <w:t>重庆欧帆门业有限公司</w:t>
      </w:r>
    </w:p>
    <w:p>
      <w:pPr>
        <w:pStyle w:val="3"/>
        <w:bidi w:val="0"/>
        <w:ind w:left="0" w:leftChars="0" w:firstLine="0" w:firstLineChars="0"/>
        <w:jc w:val="left"/>
        <w:rPr>
          <w:rFonts w:hint="eastAsia"/>
        </w:rPr>
      </w:pPr>
      <w:r>
        <w:rPr>
          <w:rFonts w:hint="eastAsia"/>
          <w:lang w:val="en-US" w:eastAsia="zh-CN"/>
        </w:rPr>
        <w:t>6、</w:t>
      </w:r>
      <w:r>
        <w:rPr>
          <w:rFonts w:hint="eastAsia"/>
        </w:rPr>
        <w:t>重庆炀琨焰冶金辅料有限公司</w:t>
      </w:r>
    </w:p>
    <w:p>
      <w:pPr>
        <w:pStyle w:val="3"/>
        <w:bidi w:val="0"/>
        <w:ind w:left="0" w:leftChars="0" w:firstLine="0" w:firstLineChars="0"/>
        <w:jc w:val="left"/>
        <w:rPr>
          <w:rFonts w:hint="eastAsia"/>
        </w:rPr>
      </w:pPr>
      <w:r>
        <w:rPr>
          <w:rFonts w:hint="eastAsia"/>
          <w:lang w:val="en-US" w:eastAsia="zh-CN"/>
        </w:rPr>
        <w:t>7、</w:t>
      </w:r>
      <w:r>
        <w:rPr>
          <w:rFonts w:hint="eastAsia"/>
        </w:rPr>
        <w:t>宝武重工有限公司重庆分公司（重钢范围内）</w:t>
      </w:r>
    </w:p>
    <w:p>
      <w:pPr>
        <w:pStyle w:val="3"/>
        <w:bidi w:val="0"/>
        <w:ind w:left="0" w:leftChars="0" w:firstLine="0" w:firstLineChars="0"/>
        <w:jc w:val="left"/>
        <w:rPr>
          <w:rFonts w:hint="eastAsia"/>
        </w:rPr>
      </w:pPr>
      <w:r>
        <w:rPr>
          <w:rFonts w:hint="eastAsia"/>
          <w:lang w:val="en-US" w:eastAsia="zh-CN"/>
        </w:rPr>
        <w:t>8、</w:t>
      </w:r>
      <w:r>
        <w:rPr>
          <w:rFonts w:hint="eastAsia"/>
        </w:rPr>
        <w:t>宝武水务科技有限公司重庆分公司（重钢范围内）</w:t>
      </w:r>
    </w:p>
    <w:p>
      <w:pPr>
        <w:pStyle w:val="3"/>
        <w:bidi w:val="0"/>
        <w:ind w:left="0" w:leftChars="0" w:firstLine="0" w:firstLineChars="0"/>
        <w:jc w:val="left"/>
        <w:rPr>
          <w:rFonts w:hint="eastAsia"/>
        </w:rPr>
      </w:pPr>
      <w:r>
        <w:rPr>
          <w:rFonts w:hint="eastAsia"/>
          <w:lang w:val="en-US" w:eastAsia="zh-CN"/>
        </w:rPr>
        <w:t>9、</w:t>
      </w:r>
      <w:r>
        <w:rPr>
          <w:rFonts w:hint="eastAsia"/>
        </w:rPr>
        <w:t>重庆东勇机电安装有限公司（重钢范围内）</w:t>
      </w:r>
    </w:p>
    <w:p>
      <w:pPr>
        <w:pStyle w:val="3"/>
        <w:bidi w:val="0"/>
        <w:ind w:left="0" w:leftChars="0" w:firstLine="0" w:firstLineChars="0"/>
        <w:jc w:val="left"/>
        <w:rPr>
          <w:rFonts w:hint="eastAsia"/>
        </w:rPr>
      </w:pPr>
      <w:r>
        <w:rPr>
          <w:rFonts w:hint="eastAsia"/>
          <w:lang w:val="en-US" w:eastAsia="zh-CN"/>
        </w:rPr>
        <w:t>10、</w:t>
      </w:r>
      <w:r>
        <w:rPr>
          <w:rFonts w:hint="eastAsia"/>
        </w:rPr>
        <w:t>重庆乾岷光学科技有限公司</w:t>
      </w:r>
    </w:p>
    <w:p>
      <w:pPr>
        <w:pStyle w:val="3"/>
        <w:bidi w:val="0"/>
        <w:ind w:left="0" w:leftChars="0" w:firstLine="0" w:firstLineChars="0"/>
        <w:jc w:val="left"/>
        <w:rPr>
          <w:rFonts w:hint="eastAsia"/>
        </w:rPr>
      </w:pPr>
      <w:r>
        <w:rPr>
          <w:rFonts w:hint="eastAsia"/>
          <w:lang w:val="en-US" w:eastAsia="zh-CN"/>
        </w:rPr>
        <w:t>11、</w:t>
      </w:r>
      <w:r>
        <w:rPr>
          <w:rFonts w:hint="eastAsia"/>
        </w:rPr>
        <w:t>重庆冉升智能家具有限公司</w:t>
      </w:r>
    </w:p>
    <w:p>
      <w:pPr>
        <w:pStyle w:val="3"/>
        <w:bidi w:val="0"/>
        <w:ind w:left="0" w:leftChars="0" w:firstLine="0" w:firstLineChars="0"/>
        <w:jc w:val="left"/>
        <w:rPr>
          <w:rFonts w:hint="eastAsia"/>
        </w:rPr>
      </w:pPr>
      <w:r>
        <w:rPr>
          <w:rFonts w:hint="eastAsia"/>
          <w:lang w:val="en-US" w:eastAsia="zh-CN"/>
        </w:rPr>
        <w:t>12、</w:t>
      </w:r>
      <w:r>
        <w:rPr>
          <w:rFonts w:hint="eastAsia"/>
        </w:rPr>
        <w:t>重庆品卓智能家居有限公司</w:t>
      </w:r>
    </w:p>
    <w:p>
      <w:pPr>
        <w:pStyle w:val="3"/>
        <w:bidi w:val="0"/>
        <w:ind w:left="0" w:leftChars="0" w:firstLine="0" w:firstLineChars="0"/>
        <w:jc w:val="left"/>
        <w:rPr>
          <w:rFonts w:hint="eastAsia"/>
        </w:rPr>
      </w:pPr>
      <w:r>
        <w:rPr>
          <w:rFonts w:hint="eastAsia"/>
          <w:lang w:val="en-US" w:eastAsia="zh-CN"/>
        </w:rPr>
        <w:t>13、</w:t>
      </w:r>
      <w:r>
        <w:rPr>
          <w:rFonts w:hint="eastAsia"/>
        </w:rPr>
        <w:t>重庆广恒食品开发有限公司</w:t>
      </w:r>
    </w:p>
    <w:p>
      <w:pPr>
        <w:pStyle w:val="3"/>
        <w:bidi w:val="0"/>
        <w:ind w:left="0" w:leftChars="0" w:firstLine="0" w:firstLineChars="0"/>
        <w:jc w:val="left"/>
        <w:rPr>
          <w:rFonts w:hint="eastAsia"/>
        </w:rPr>
      </w:pPr>
      <w:r>
        <w:rPr>
          <w:rFonts w:hint="eastAsia"/>
          <w:lang w:val="en-US" w:eastAsia="zh-CN"/>
        </w:rPr>
        <w:t>14、</w:t>
      </w:r>
      <w:r>
        <w:rPr>
          <w:rFonts w:hint="eastAsia"/>
        </w:rPr>
        <w:t>LG化学（重庆）工程塑料有限公司</w:t>
      </w:r>
    </w:p>
    <w:p>
      <w:pPr>
        <w:pStyle w:val="3"/>
        <w:bidi w:val="0"/>
        <w:ind w:left="0" w:leftChars="0" w:firstLine="0" w:firstLineChars="0"/>
        <w:jc w:val="left"/>
        <w:rPr>
          <w:rFonts w:hint="eastAsia"/>
        </w:rPr>
      </w:pPr>
      <w:r>
        <w:rPr>
          <w:rFonts w:hint="eastAsia"/>
          <w:lang w:val="en-US" w:eastAsia="zh-CN"/>
        </w:rPr>
        <w:t>15、</w:t>
      </w:r>
      <w:r>
        <w:rPr>
          <w:rFonts w:hint="eastAsia"/>
        </w:rPr>
        <w:t>重庆怡能智造实业集团有限公司</w:t>
      </w:r>
    </w:p>
    <w:p>
      <w:pPr>
        <w:pStyle w:val="3"/>
        <w:bidi w:val="0"/>
        <w:ind w:left="0" w:leftChars="0" w:firstLine="0" w:firstLineChars="0"/>
        <w:jc w:val="left"/>
        <w:rPr>
          <w:rFonts w:hint="eastAsia"/>
        </w:rPr>
      </w:pPr>
      <w:r>
        <w:rPr>
          <w:rFonts w:hint="eastAsia"/>
          <w:lang w:val="en-US" w:eastAsia="zh-CN"/>
        </w:rPr>
        <w:t>16、</w:t>
      </w:r>
      <w:r>
        <w:rPr>
          <w:rFonts w:hint="eastAsia"/>
        </w:rPr>
        <w:t>重庆远嘉矿业有限公司</w:t>
      </w:r>
    </w:p>
    <w:p>
      <w:pPr>
        <w:pStyle w:val="3"/>
        <w:bidi w:val="0"/>
        <w:ind w:left="0" w:leftChars="0" w:firstLine="0" w:firstLineChars="0"/>
        <w:jc w:val="left"/>
        <w:rPr>
          <w:rFonts w:hint="eastAsia" w:eastAsia="方正仿宋_GBK"/>
          <w:lang w:eastAsia="zh-CN"/>
        </w:rPr>
      </w:pPr>
      <w:r>
        <w:rPr>
          <w:rFonts w:hint="eastAsia"/>
          <w:lang w:val="en-US" w:eastAsia="zh-CN"/>
        </w:rPr>
        <w:t>17、</w:t>
      </w:r>
      <w:r>
        <w:rPr>
          <w:rFonts w:hint="eastAsia"/>
        </w:rPr>
        <w:t>重庆市长寿区益畅环境工程有限公司</w:t>
      </w:r>
      <w:r>
        <w:rPr>
          <w:rFonts w:hint="eastAsia"/>
          <w:lang w:eastAsia="zh-CN"/>
        </w:rPr>
        <w:t>（区城市管理局监管）</w:t>
      </w:r>
    </w:p>
    <w:p>
      <w:pPr>
        <w:pStyle w:val="3"/>
        <w:bidi w:val="0"/>
        <w:ind w:left="0" w:leftChars="0" w:firstLine="0" w:firstLineChars="0"/>
        <w:jc w:val="left"/>
        <w:rPr>
          <w:rFonts w:hint="eastAsia"/>
        </w:rPr>
      </w:pPr>
      <w:r>
        <w:rPr>
          <w:rFonts w:hint="eastAsia"/>
          <w:lang w:val="en-US" w:eastAsia="zh-CN"/>
        </w:rPr>
        <w:t>18、</w:t>
      </w:r>
      <w:r>
        <w:rPr>
          <w:rFonts w:hint="eastAsia"/>
        </w:rPr>
        <w:t>重庆合源信门业有限公司</w:t>
      </w:r>
    </w:p>
    <w:p>
      <w:pPr>
        <w:pStyle w:val="3"/>
        <w:bidi w:val="0"/>
        <w:ind w:left="0" w:leftChars="0" w:firstLine="0" w:firstLineChars="0"/>
        <w:jc w:val="left"/>
        <w:rPr>
          <w:rFonts w:hint="eastAsia"/>
        </w:rPr>
      </w:pPr>
      <w:r>
        <w:rPr>
          <w:rFonts w:hint="eastAsia"/>
          <w:lang w:val="en-US" w:eastAsia="zh-CN"/>
        </w:rPr>
        <w:t>19、</w:t>
      </w:r>
      <w:r>
        <w:rPr>
          <w:rFonts w:hint="eastAsia"/>
        </w:rPr>
        <w:t>重庆洋洋行实业有限公司</w:t>
      </w:r>
    </w:p>
    <w:p>
      <w:pPr>
        <w:pStyle w:val="3"/>
        <w:bidi w:val="0"/>
        <w:ind w:left="0" w:leftChars="0" w:firstLine="0" w:firstLineChars="0"/>
        <w:jc w:val="left"/>
        <w:rPr>
          <w:rFonts w:hint="eastAsia"/>
        </w:rPr>
      </w:pPr>
      <w:r>
        <w:rPr>
          <w:rFonts w:hint="eastAsia"/>
          <w:lang w:val="en-US" w:eastAsia="zh-CN"/>
        </w:rPr>
        <w:t>20、</w:t>
      </w:r>
      <w:r>
        <w:rPr>
          <w:rFonts w:hint="eastAsia"/>
        </w:rPr>
        <w:t>重庆雄鑫建筑安装有限公司（重钢范围内）</w:t>
      </w:r>
    </w:p>
    <w:p>
      <w:pPr>
        <w:pStyle w:val="3"/>
        <w:bidi w:val="0"/>
        <w:ind w:left="0" w:leftChars="0" w:firstLine="0" w:firstLineChars="0"/>
        <w:jc w:val="left"/>
        <w:rPr>
          <w:rFonts w:hint="eastAsia" w:eastAsia="方正仿宋_GBK"/>
          <w:lang w:eastAsia="zh-CN"/>
        </w:rPr>
      </w:pPr>
      <w:r>
        <w:rPr>
          <w:rFonts w:hint="eastAsia"/>
          <w:lang w:val="en-US" w:eastAsia="zh-CN"/>
        </w:rPr>
        <w:t>21、</w:t>
      </w:r>
      <w:r>
        <w:rPr>
          <w:rFonts w:hint="eastAsia"/>
        </w:rPr>
        <w:t>重庆市禾润中天环保科技有限公司</w:t>
      </w:r>
      <w:r>
        <w:rPr>
          <w:rFonts w:hint="eastAsia"/>
          <w:lang w:eastAsia="zh-CN"/>
        </w:rPr>
        <w:t>（区环保局监管）</w:t>
      </w:r>
    </w:p>
    <w:p>
      <w:pPr>
        <w:pStyle w:val="3"/>
        <w:bidi w:val="0"/>
        <w:ind w:left="0" w:leftChars="0" w:firstLine="0" w:firstLineChars="0"/>
        <w:jc w:val="left"/>
        <w:rPr>
          <w:rFonts w:hint="eastAsia"/>
        </w:rPr>
      </w:pPr>
      <w:r>
        <w:rPr>
          <w:rFonts w:hint="eastAsia"/>
          <w:lang w:val="en-US" w:eastAsia="zh-CN"/>
        </w:rPr>
        <w:t>22、</w:t>
      </w:r>
      <w:r>
        <w:rPr>
          <w:rFonts w:hint="eastAsia"/>
        </w:rPr>
        <w:t>重庆洋迪机电有限公司</w:t>
      </w:r>
    </w:p>
    <w:p>
      <w:pPr>
        <w:pStyle w:val="3"/>
        <w:bidi w:val="0"/>
        <w:ind w:left="0" w:leftChars="0" w:firstLine="0" w:firstLineChars="0"/>
        <w:jc w:val="left"/>
        <w:rPr>
          <w:rFonts w:hint="eastAsia"/>
        </w:rPr>
      </w:pPr>
      <w:r>
        <w:rPr>
          <w:rFonts w:hint="eastAsia"/>
          <w:lang w:val="en-US" w:eastAsia="zh-CN"/>
        </w:rPr>
        <w:t>23、</w:t>
      </w:r>
      <w:r>
        <w:rPr>
          <w:rFonts w:hint="eastAsia"/>
        </w:rPr>
        <w:t>重庆涪昇电子科技有限公司</w:t>
      </w:r>
    </w:p>
    <w:p>
      <w:pPr>
        <w:pStyle w:val="3"/>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rPr>
      </w:pPr>
      <w:r>
        <w:rPr>
          <w:rFonts w:hint="eastAsia"/>
          <w:lang w:val="en-US" w:eastAsia="zh-CN"/>
        </w:rPr>
        <w:t>24、</w:t>
      </w:r>
      <w:r>
        <w:rPr>
          <w:rFonts w:hint="eastAsia"/>
        </w:rPr>
        <w:t>重庆焙里思食品有限公司</w:t>
      </w:r>
    </w:p>
    <w:p>
      <w:pPr>
        <w:pStyle w:val="3"/>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rPr>
      </w:pPr>
      <w:r>
        <w:rPr>
          <w:rFonts w:hint="eastAsia"/>
          <w:lang w:val="en-US" w:eastAsia="zh-CN"/>
        </w:rPr>
        <w:t>25、</w:t>
      </w:r>
      <w:r>
        <w:rPr>
          <w:rFonts w:hint="eastAsia"/>
        </w:rPr>
        <w:t>重庆祥宏新材料科技有限公司</w:t>
      </w:r>
    </w:p>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rPr>
      </w:pPr>
      <w:r>
        <w:rPr>
          <w:rFonts w:hint="eastAsia"/>
          <w:lang w:val="en-US" w:eastAsia="zh-CN"/>
        </w:rPr>
        <w:t>26、</w:t>
      </w:r>
      <w:r>
        <w:rPr>
          <w:rFonts w:hint="eastAsia"/>
        </w:rPr>
        <w:t>重庆筑盛建材有限公司</w:t>
      </w:r>
    </w:p>
    <w:p>
      <w:pPr>
        <w:pStyle w:val="3"/>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rPr>
      </w:pPr>
      <w:r>
        <w:rPr>
          <w:rFonts w:hint="eastAsia"/>
          <w:lang w:val="en-US" w:eastAsia="zh-CN"/>
        </w:rPr>
        <w:t>27、</w:t>
      </w:r>
      <w:r>
        <w:rPr>
          <w:rFonts w:hint="eastAsia"/>
        </w:rPr>
        <w:t>重庆长源饲料有限公司</w:t>
      </w:r>
    </w:p>
    <w:p>
      <w:pPr>
        <w:pStyle w:val="3"/>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rPr>
      </w:pPr>
      <w:r>
        <w:rPr>
          <w:rFonts w:hint="eastAsia"/>
          <w:lang w:val="en-US" w:eastAsia="zh-CN"/>
        </w:rPr>
        <w:t>28、</w:t>
      </w:r>
      <w:r>
        <w:rPr>
          <w:rFonts w:hint="eastAsia"/>
        </w:rPr>
        <w:t>重庆天正畜牧科技有限公司</w:t>
      </w:r>
    </w:p>
    <w:p>
      <w:pPr>
        <w:pStyle w:val="3"/>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rPr>
      </w:pPr>
      <w:r>
        <w:rPr>
          <w:rFonts w:hint="eastAsia"/>
          <w:lang w:val="en-US" w:eastAsia="zh-CN"/>
        </w:rPr>
        <w:t>29、</w:t>
      </w:r>
      <w:r>
        <w:rPr>
          <w:rFonts w:hint="eastAsia"/>
        </w:rPr>
        <w:t>重庆红三城食品科技有限公司</w:t>
      </w:r>
    </w:p>
    <w:bookmarkEnd w:id="0"/>
    <w:p>
      <w:pPr>
        <w:pStyle w:val="3"/>
        <w:jc w:val="left"/>
        <w:rPr>
          <w:rFonts w:hint="eastAsia"/>
        </w:rPr>
      </w:pPr>
    </w:p>
    <w:p>
      <w:pPr>
        <w:ind w:left="0" w:leftChars="0" w:firstLine="0" w:firstLineChars="0"/>
        <w:jc w:val="left"/>
        <w:rPr>
          <w:rFonts w:hint="eastAsia"/>
        </w:rPr>
      </w:pPr>
    </w:p>
    <w:p>
      <w:pPr>
        <w:pStyle w:val="3"/>
        <w:bidi w:val="0"/>
        <w:jc w:val="left"/>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2010600030101010101"/>
    <w:charset w:val="80"/>
    <w:family w:val="swiss"/>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Cambria">
    <w:panose1 w:val="02040803050406030204"/>
    <w:charset w:val="00"/>
    <w:family w:val="roman"/>
    <w:pitch w:val="default"/>
    <w:sig w:usb0="E00006FF" w:usb1="4000045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94415A"/>
    <w:rsid w:val="0DDF6D92"/>
    <w:rsid w:val="19467F27"/>
    <w:rsid w:val="19C21A97"/>
    <w:rsid w:val="1EAF5D78"/>
    <w:rsid w:val="213F32EF"/>
    <w:rsid w:val="4094415A"/>
    <w:rsid w:val="4A2C6E5E"/>
    <w:rsid w:val="71161860"/>
    <w:rsid w:val="79ED6701"/>
    <w:rsid w:val="7C672CDD"/>
    <w:rsid w:val="7FED9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60" w:lineRule="atLeast"/>
      <w:ind w:firstLine="640" w:firstLineChars="200"/>
      <w:jc w:val="both"/>
    </w:pPr>
    <w:rPr>
      <w:rFonts w:ascii="Times New Roman" w:hAnsi="Times New Roman" w:eastAsia="方正仿宋_GBK" w:cstheme="minorBidi"/>
      <w:kern w:val="2"/>
      <w:sz w:val="32"/>
      <w:szCs w:val="32"/>
      <w:lang w:val="en-US" w:eastAsia="zh-CN" w:bidi="ar-SA"/>
    </w:rPr>
  </w:style>
  <w:style w:type="paragraph" w:styleId="4">
    <w:name w:val="heading 1"/>
    <w:next w:val="1"/>
    <w:qFormat/>
    <w:uiPriority w:val="0"/>
    <w:pPr>
      <w:widowControl w:val="0"/>
      <w:snapToGrid w:val="0"/>
      <w:spacing w:before="0" w:beforeAutospacing="1" w:after="0" w:afterAutospacing="1" w:line="560" w:lineRule="atLeast"/>
      <w:ind w:firstLine="640" w:firstLineChars="200"/>
      <w:jc w:val="left"/>
    </w:pPr>
    <w:rPr>
      <w:rFonts w:hint="eastAsia" w:ascii="宋体" w:hAnsi="宋体" w:eastAsia="宋体" w:cs="宋体"/>
      <w:b/>
      <w:bCs/>
      <w:kern w:val="44"/>
      <w:sz w:val="48"/>
      <w:szCs w:val="48"/>
      <w:lang w:val="en-US" w:eastAsia="zh-CN" w:bidi="ar"/>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Message Header"/>
    <w:next w:val="3"/>
    <w:qFormat/>
    <w:uiPriority w:val="0"/>
    <w:pPr>
      <w:widowControl w:val="0"/>
      <w:pBdr>
        <w:top w:val="single" w:color="auto" w:sz="6" w:space="1"/>
        <w:left w:val="single" w:color="auto" w:sz="6" w:space="1"/>
        <w:bottom w:val="single" w:color="auto" w:sz="6" w:space="1"/>
        <w:right w:val="single" w:color="auto" w:sz="6" w:space="1"/>
      </w:pBdr>
      <w:shd w:val="pct20" w:color="auto" w:fill="auto"/>
      <w:snapToGrid w:val="0"/>
      <w:spacing w:line="560" w:lineRule="atLeast"/>
      <w:ind w:left="1080" w:leftChars="500" w:hanging="1080" w:hangingChars="500"/>
      <w:jc w:val="both"/>
    </w:pPr>
    <w:rPr>
      <w:rFonts w:ascii="Cambria" w:hAnsi="Cambria" w:eastAsia="宋体" w:cstheme="minorBidi"/>
      <w:kern w:val="2"/>
      <w:sz w:val="24"/>
      <w:szCs w:val="24"/>
      <w:lang w:val="en-US" w:eastAsia="zh-CN" w:bidi="ar-SA"/>
    </w:rPr>
  </w:style>
  <w:style w:type="paragraph" w:styleId="3">
    <w:name w:val="Body Text"/>
    <w:next w:val="1"/>
    <w:qFormat/>
    <w:uiPriority w:val="0"/>
    <w:pPr>
      <w:widowControl w:val="0"/>
      <w:snapToGrid w:val="0"/>
      <w:spacing w:after="120" w:line="560" w:lineRule="atLeast"/>
      <w:ind w:firstLine="640" w:firstLineChars="200"/>
      <w:jc w:val="both"/>
    </w:pPr>
    <w:rPr>
      <w:rFonts w:ascii="Times New Roman" w:hAnsi="Times New Roman" w:eastAsia="方正仿宋_GBK" w:cstheme="minorBidi"/>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2023-07-20T15:23:00Z</dcterms:created>
  <dc:creator>孙中力[18182227631]</dc:creator>
  <cp:lastModifiedBy>guest</cp:lastModifiedBy>
  <cp:lastPrinted>2024-01-04T13:02:00Z</cp:lastPrinted>
  <dcterms:modified xsi:type="dcterms:W3CDTF">2024-01-08T10:15:23Z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