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8F368D">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default" w:ascii="Times New Roman" w:hAnsi="Times New Roman" w:eastAsia="方正黑体_GBK" w:cs="Times New Roman"/>
          <w:sz w:val="32"/>
          <w:szCs w:val="32"/>
          <w:lang w:eastAsia="zh-CN"/>
        </w:rPr>
      </w:pPr>
    </w:p>
    <w:p w14:paraId="0D74AA34">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default" w:ascii="Times New Roman" w:hAnsi="Times New Roman" w:eastAsia="方正仿宋_GBK" w:cs="Times New Roman"/>
          <w:sz w:val="32"/>
          <w:szCs w:val="32"/>
          <w:lang w:eastAsia="zh-CN"/>
        </w:rPr>
      </w:pPr>
    </w:p>
    <w:p w14:paraId="68171E81">
      <w:pPr>
        <w:keepNext w:val="0"/>
        <w:keepLines w:val="0"/>
        <w:pageBreakBefore w:val="0"/>
        <w:widowControl w:val="0"/>
        <w:kinsoku/>
        <w:wordWrap/>
        <w:overflowPunct/>
        <w:topLinePunct w:val="0"/>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重庆市长寿区医疗保障局</w:t>
      </w:r>
    </w:p>
    <w:p w14:paraId="4AAE1C3D">
      <w:pPr>
        <w:keepNext w:val="0"/>
        <w:keepLines w:val="0"/>
        <w:pageBreakBefore w:val="0"/>
        <w:widowControl w:val="0"/>
        <w:kinsoku/>
        <w:wordWrap/>
        <w:overflowPunct/>
        <w:topLinePunct w:val="0"/>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重庆市长寿区民政局</w:t>
      </w:r>
    </w:p>
    <w:p w14:paraId="4E272C48">
      <w:pPr>
        <w:keepNext w:val="0"/>
        <w:keepLines w:val="0"/>
        <w:pageBreakBefore w:val="0"/>
        <w:widowControl w:val="0"/>
        <w:kinsoku/>
        <w:wordWrap/>
        <w:overflowPunct/>
        <w:topLinePunct w:val="0"/>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重庆市长寿区财政局</w:t>
      </w:r>
    </w:p>
    <w:p w14:paraId="4E887DCC">
      <w:pPr>
        <w:keepNext w:val="0"/>
        <w:keepLines w:val="0"/>
        <w:pageBreakBefore w:val="0"/>
        <w:widowControl w:val="0"/>
        <w:kinsoku/>
        <w:wordWrap/>
        <w:overflowPunct/>
        <w:topLinePunct w:val="0"/>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重庆市长寿区乡村振兴局</w:t>
      </w:r>
    </w:p>
    <w:p w14:paraId="5FF85CC4">
      <w:pPr>
        <w:keepNext w:val="0"/>
        <w:keepLines w:val="0"/>
        <w:pageBreakBefore w:val="0"/>
        <w:widowControl w:val="0"/>
        <w:kinsoku/>
        <w:wordWrap/>
        <w:overflowPunct/>
        <w:topLinePunct w:val="0"/>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关于对困难群众实施医疗倾斜救助的通知</w:t>
      </w:r>
    </w:p>
    <w:p w14:paraId="0AE60F5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7"/>
          <w:sz w:val="32"/>
          <w:szCs w:val="32"/>
        </w:rPr>
        <w:t>长医保发〔2023〕26号</w:t>
      </w:r>
    </w:p>
    <w:p w14:paraId="6EA9E509">
      <w:pPr>
        <w:pStyle w:val="16"/>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cs="Times New Roman"/>
        </w:rPr>
      </w:pPr>
    </w:p>
    <w:p w14:paraId="5037EF4E">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各街道办事处、镇人民政府：</w:t>
      </w:r>
    </w:p>
    <w:p w14:paraId="7826CB89">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根据《重庆市人民政府办</w:t>
      </w:r>
      <w:r>
        <w:rPr>
          <w:rFonts w:hint="default" w:ascii="Times New Roman" w:hAnsi="Times New Roman" w:eastAsia="方正仿宋_GBK" w:cs="Times New Roman"/>
          <w:sz w:val="32"/>
          <w:szCs w:val="32"/>
        </w:rPr>
        <w:t>公厅关于健全重特大疾病医疗保险和救助制度的实施意见》</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渝府办发〔2022〕116号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《重庆市长寿区人民政府办公室关于印发重庆市长寿区健全重特大疾病医疗保险和救助制度实施办法的通知》</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长寿府办发〔2023〕30号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等精神，为切实巩固拓展医疗保障脱贫攻坚成果，进</w:t>
      </w:r>
      <w:r>
        <w:rPr>
          <w:rFonts w:hint="default" w:ascii="Times New Roman" w:hAnsi="Times New Roman" w:eastAsia="方正仿宋_GBK" w:cs="Times New Roman"/>
          <w:sz w:val="32"/>
          <w:szCs w:val="32"/>
        </w:rPr>
        <w:t>一步减轻困难群众和大病患者医疗费用负担，防范因病致贫返贫，筑牢民生保障底线，结合我区实际，现就对困难群众实施医疗倾斜救助有关事项通知如下：</w:t>
      </w:r>
    </w:p>
    <w:p w14:paraId="0E89BDB5">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一、倾斜救助对象</w:t>
      </w:r>
    </w:p>
    <w:p w14:paraId="33AAB8C9">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倾斜救助对象分为以下三类：</w:t>
      </w:r>
    </w:p>
    <w:p w14:paraId="6732C5C8">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eastAsia="zh-CN"/>
        </w:rPr>
        <w:t>（一）</w:t>
      </w:r>
      <w:r>
        <w:rPr>
          <w:rFonts w:hint="default" w:ascii="Times New Roman" w:hAnsi="Times New Roman" w:eastAsia="方正楷体_GBK" w:cs="Times New Roman"/>
          <w:sz w:val="32"/>
          <w:szCs w:val="32"/>
        </w:rPr>
        <w:t>第一类：</w:t>
      </w:r>
      <w:r>
        <w:rPr>
          <w:rFonts w:hint="default" w:ascii="Times New Roman" w:hAnsi="Times New Roman" w:eastAsia="方正仿宋_GBK" w:cs="Times New Roman"/>
          <w:sz w:val="32"/>
          <w:szCs w:val="32"/>
        </w:rPr>
        <w:t>特困人员。</w:t>
      </w:r>
    </w:p>
    <w:p w14:paraId="135AAA1F">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eastAsia="zh-CN"/>
        </w:rPr>
        <w:t>（二）第二类：</w:t>
      </w:r>
      <w:r>
        <w:rPr>
          <w:rFonts w:hint="default" w:ascii="Times New Roman" w:hAnsi="Times New Roman" w:eastAsia="方正仿宋_GBK" w:cs="Times New Roman"/>
          <w:sz w:val="32"/>
          <w:szCs w:val="32"/>
        </w:rPr>
        <w:t>低保对象、返贫致贫人口。</w:t>
      </w:r>
    </w:p>
    <w:p w14:paraId="47041633">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eastAsia="zh-CN"/>
        </w:rPr>
        <w:t>（三）第三类：</w:t>
      </w:r>
      <w:r>
        <w:rPr>
          <w:rFonts w:hint="default" w:ascii="Times New Roman" w:hAnsi="Times New Roman" w:eastAsia="方正仿宋_GBK" w:cs="Times New Roman"/>
          <w:sz w:val="32"/>
          <w:szCs w:val="32"/>
        </w:rPr>
        <w:t>因病致贫重病患者、低保边缘户、纳入监测范围的农村易返贫致贫</w:t>
      </w:r>
      <w:r>
        <w:rPr>
          <w:rFonts w:hint="default" w:ascii="Times New Roman" w:hAnsi="Times New Roman" w:eastAsia="方正仿宋_GBK" w:cs="Times New Roman"/>
          <w:sz w:val="32"/>
          <w:szCs w:val="32"/>
          <w:lang w:val="en-US" w:eastAsia="zh-CN"/>
        </w:rPr>
        <w:t>人口。</w:t>
      </w:r>
    </w:p>
    <w:p w14:paraId="7BE87E47">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二、倾斜救助标准</w:t>
      </w:r>
    </w:p>
    <w:p w14:paraId="27ADA024">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对规范转诊且在市内就医的上述救助对象，经三重制度综合保障后政策范围内个人负担仍然较重的，按救助对象类别给予倾斜救助。具体救助标准如下：</w:t>
      </w:r>
    </w:p>
    <w:p w14:paraId="72FDAC0D">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第一类救助对象在定点医疗机构发生的住院费用，政策范围内个人自付金额单次达到2000元的，超过部分按照60%的比例救助；第二类救助对象在定点医疗</w:t>
      </w:r>
      <w:bookmarkStart w:id="0" w:name="_GoBack"/>
      <w:bookmarkEnd w:id="0"/>
      <w:r>
        <w:rPr>
          <w:rFonts w:hint="default" w:ascii="Times New Roman" w:hAnsi="Times New Roman" w:eastAsia="方正仿宋_GBK" w:cs="Times New Roman"/>
          <w:sz w:val="32"/>
          <w:szCs w:val="32"/>
        </w:rPr>
        <w:t>机构发生的住院费用，政策范围内个人自付金额单次达到5000元的，超过部分按照50%的比例救助；第三类救助对象因重特大疾病在定点医疗机构发生的住院费用，政策范围内个人自付金额单次达到5000元的，超过部分按照40%的比例救助。年度倾斜救助限额为2万元。医疗救助对象具有多重救助身份的，按就高不就低的原则救助，不重复享受</w:t>
      </w:r>
      <w:r>
        <w:rPr>
          <w:rFonts w:hint="default" w:ascii="Times New Roman" w:hAnsi="Times New Roman" w:eastAsia="方正仿宋_GBK" w:cs="Times New Roman"/>
          <w:sz w:val="32"/>
          <w:szCs w:val="32"/>
          <w:lang w:eastAsia="zh-CN"/>
        </w:rPr>
        <w:t>救助。</w:t>
      </w:r>
    </w:p>
    <w:p w14:paraId="1B741535">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三、其他事项</w:t>
      </w:r>
    </w:p>
    <w:p w14:paraId="7EAEEEDE">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本通知</w:t>
      </w:r>
      <w:r>
        <w:rPr>
          <w:rFonts w:hint="default" w:ascii="Times New Roman" w:hAnsi="Times New Roman" w:eastAsia="方正仿宋_GBK" w:cs="Times New Roman"/>
          <w:sz w:val="32"/>
          <w:szCs w:val="32"/>
        </w:rPr>
        <w:t>自2024年1月1日起执行。</w:t>
      </w:r>
      <w:r>
        <w:rPr>
          <w:rFonts w:hint="default" w:ascii="Times New Roman" w:hAnsi="Times New Roman" w:eastAsia="方正仿宋_GBK" w:cs="Times New Roman"/>
          <w:sz w:val="32"/>
          <w:szCs w:val="32"/>
        </w:rPr>
        <w:t>如市级政策有调整的，从其规定。</w:t>
      </w:r>
    </w:p>
    <w:p w14:paraId="5B99D752">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方正仿宋_GBK" w:cs="Times New Roman"/>
          <w:sz w:val="32"/>
          <w:szCs w:val="32"/>
        </w:rPr>
      </w:pPr>
    </w:p>
    <w:p w14:paraId="272B3996">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重庆市长寿区医疗保障局     重庆市长寿区民政局</w:t>
      </w:r>
    </w:p>
    <w:p w14:paraId="6EFFF745">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方正仿宋_GBK" w:cs="Times New Roman"/>
          <w:sz w:val="32"/>
          <w:szCs w:val="32"/>
          <w:lang w:val="en-US" w:eastAsia="zh-CN"/>
        </w:rPr>
      </w:pPr>
    </w:p>
    <w:p w14:paraId="479B0B43">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重庆市长寿区财政局         重庆市长寿区乡村振兴局</w:t>
      </w:r>
    </w:p>
    <w:p w14:paraId="2F12B042">
      <w:pPr>
        <w:keepNext w:val="0"/>
        <w:keepLines w:val="0"/>
        <w:pageBreakBefore w:val="0"/>
        <w:wordWrap/>
        <w:overflowPunct/>
        <w:topLinePunct w:val="0"/>
        <w:bidi w:val="0"/>
        <w:spacing w:line="600" w:lineRule="exact"/>
        <w:ind w:firstLine="5440" w:firstLineChars="1700"/>
        <w:rPr>
          <w:rFonts w:hint="default" w:ascii="Times New Roman" w:hAnsi="Times New Roman" w:cs="Times New Roman"/>
          <w:sz w:val="32"/>
          <w:szCs w:val="32"/>
          <w:lang w:val="en-US"/>
        </w:rPr>
      </w:pPr>
      <w:r>
        <w:rPr>
          <w:rFonts w:hint="default" w:ascii="Times New Roman" w:hAnsi="Times New Roman" w:eastAsia="方正仿宋_GBK" w:cs="Times New Roman"/>
          <w:sz w:val="32"/>
          <w:szCs w:val="32"/>
          <w:lang w:val="en-US" w:eastAsia="zh-CN"/>
        </w:rPr>
        <w:t>2023年12月9日</w:t>
      </w:r>
    </w:p>
    <w:p w14:paraId="53569B00">
      <w:pPr>
        <w:keepNext w:val="0"/>
        <w:keepLines w:val="0"/>
        <w:pageBreakBefore w:val="0"/>
        <w:widowControl/>
        <w:suppressLineNumbers w:val="0"/>
        <w:shd w:val="clear" w:fill="FFFFFF"/>
        <w:kinsoku/>
        <w:wordWrap/>
        <w:overflowPunct/>
        <w:topLinePunct w:val="0"/>
        <w:bidi w:val="0"/>
        <w:snapToGrid/>
        <w:spacing w:before="0" w:beforeAutospacing="0" w:after="0" w:afterAutospacing="0" w:line="600" w:lineRule="exact"/>
        <w:ind w:left="0" w:right="0" w:rightChars="0"/>
        <w:jc w:val="both"/>
        <w:textAlignment w:val="auto"/>
        <w:rPr>
          <w:rFonts w:hint="default" w:ascii="Times New Roman" w:hAnsi="Times New Roman" w:eastAsia="方正仿宋_GBK" w:cs="Times New Roman"/>
          <w:kern w:val="0"/>
          <w:sz w:val="32"/>
          <w:szCs w:val="32"/>
          <w:shd w:val="clear" w:color="auto" w:fill="FFFFFF"/>
          <w:lang w:val="en-US" w:eastAsia="zh-CN" w:bidi="ar-SA"/>
        </w:rPr>
      </w:pPr>
    </w:p>
    <w:p w14:paraId="42A2DBC1">
      <w:pPr>
        <w:keepNext w:val="0"/>
        <w:keepLines w:val="0"/>
        <w:pageBreakBefore w:val="0"/>
        <w:kinsoku/>
        <w:wordWrap/>
        <w:overflowPunct/>
        <w:topLinePunct w:val="0"/>
        <w:bidi w:val="0"/>
        <w:snapToGrid/>
        <w:spacing w:beforeAutospacing="0" w:afterAutospacing="0" w:line="600" w:lineRule="exact"/>
        <w:ind w:left="0" w:leftChars="0" w:right="0" w:rightChars="0"/>
        <w:jc w:val="center"/>
        <w:textAlignment w:val="auto"/>
        <w:rPr>
          <w:rFonts w:hint="default" w:ascii="Times New Roman" w:hAnsi="Times New Roman" w:eastAsia="方正小标宋_GBK" w:cs="Times New Roman"/>
          <w:kern w:val="0"/>
          <w:sz w:val="44"/>
          <w:szCs w:val="44"/>
          <w:shd w:val="clear" w:color="auto" w:fill="FFFFFF"/>
          <w:lang w:val="en-US" w:eastAsia="zh-CN" w:bidi="ar-SA"/>
        </w:rPr>
      </w:pPr>
    </w:p>
    <w:p w14:paraId="7B1B7078">
      <w:pPr>
        <w:keepNext w:val="0"/>
        <w:keepLines w:val="0"/>
        <w:pageBreakBefore w:val="0"/>
        <w:kinsoku/>
        <w:wordWrap/>
        <w:overflowPunct/>
        <w:topLinePunct w:val="0"/>
        <w:bidi w:val="0"/>
        <w:snapToGrid/>
        <w:spacing w:beforeAutospacing="0" w:afterAutospacing="0" w:line="600" w:lineRule="exact"/>
        <w:ind w:left="0" w:leftChars="0" w:right="0" w:rightChars="0"/>
        <w:jc w:val="center"/>
        <w:textAlignment w:val="auto"/>
        <w:rPr>
          <w:rFonts w:hint="default" w:ascii="Times New Roman" w:hAnsi="Times New Roman" w:eastAsia="方正小标宋_GBK" w:cs="Times New Roman"/>
          <w:kern w:val="0"/>
          <w:sz w:val="44"/>
          <w:szCs w:val="44"/>
          <w:shd w:val="clear" w:color="auto" w:fill="FFFFFF"/>
          <w:lang w:val="en-US" w:eastAsia="zh-CN" w:bidi="ar-SA"/>
        </w:rPr>
      </w:pPr>
    </w:p>
    <w:p w14:paraId="36DE9AA6">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小标宋_GBK" w:cs="Times New Roman"/>
          <w:b w:val="0"/>
          <w:bCs w:val="0"/>
          <w:color w:val="000000"/>
          <w:kern w:val="0"/>
          <w:sz w:val="44"/>
          <w:szCs w:val="44"/>
          <w:shd w:val="clear" w:color="auto" w:fill="FFFFFF"/>
          <w:lang w:val="en-US" w:eastAsia="zh-CN" w:bidi="ar"/>
        </w:rPr>
      </w:pPr>
    </w:p>
    <w:p w14:paraId="5178C9F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480" w:firstLineChars="200"/>
        <w:textAlignment w:val="auto"/>
        <w:rPr>
          <w:rFonts w:hint="default" w:ascii="Times New Roman" w:hAnsi="Times New Roman" w:cs="Times New Roman"/>
          <w:lang w:val="en-US" w:eastAsia="zh-CN"/>
        </w:rPr>
      </w:pPr>
    </w:p>
    <w:sectPr>
      <w:headerReference r:id="rId3" w:type="default"/>
      <w:footerReference r:id="rId4" w:type="default"/>
      <w:pgSz w:w="11906" w:h="16838"/>
      <w:pgMar w:top="1984" w:right="1446" w:bottom="1644" w:left="1446"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altName w:val="Noto Mus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黑体_GBK">
    <w:panose1 w:val="02000000000000000000"/>
    <w:charset w:val="86"/>
    <w:family w:val="auto"/>
    <w:pitch w:val="default"/>
    <w:sig w:usb0="00000001" w:usb1="08000000" w:usb2="00000000" w:usb3="00000000" w:csb0="00040000" w:csb1="00000000"/>
  </w:font>
  <w:font w:name="仿宋_GB2312">
    <w:altName w:val="宋体"/>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Noto Music">
    <w:panose1 w:val="020B0502040504020204"/>
    <w:charset w:val="00"/>
    <w:family w:val="auto"/>
    <w:pitch w:val="default"/>
    <w:sig w:usb0="00000003" w:usb1="02006000" w:usb2="01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4D111">
    <w:pPr>
      <w:pStyle w:val="8"/>
      <w:ind w:left="5472"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DC9CD8">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9DC9CD8">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60EDA828">
    <w:pPr>
      <w:pStyle w:val="8"/>
      <w:wordWrap w:val="0"/>
      <w:ind w:left="4327" w:leftChars="1803" w:firstLine="7398" w:firstLineChars="2312"/>
      <w:jc w:val="right"/>
      <w:rPr>
        <w:rFonts w:hint="default"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28"/>
        <w:szCs w:val="44"/>
        <w:lang w:val="en-US" w:eastAsia="zh-Hans"/>
      </w:rPr>
      <w:t>重</w:t>
    </w:r>
    <w:r>
      <w:rPr>
        <w:rFonts w:hint="eastAsia" w:ascii="宋体" w:hAnsi="宋体" w:eastAsia="宋体" w:cs="宋体"/>
        <w:b/>
        <w:bCs/>
        <w:color w:val="005192"/>
        <w:sz w:val="28"/>
        <w:szCs w:val="44"/>
        <w:lang w:val="en-US" w:eastAsia="zh-CN"/>
      </w:rPr>
      <w:t>重</w:t>
    </w:r>
    <w:r>
      <w:rPr>
        <w:rFonts w:hint="eastAsia" w:ascii="宋体" w:hAnsi="宋体" w:eastAsia="宋体" w:cs="宋体"/>
        <w:b/>
        <w:bCs/>
        <w:color w:val="005192"/>
        <w:sz w:val="28"/>
        <w:szCs w:val="44"/>
        <w:lang w:val="en-US" w:eastAsia="zh-Hans"/>
      </w:rPr>
      <w:t>庆市长寿区</w:t>
    </w:r>
    <w:r>
      <w:rPr>
        <w:rFonts w:hint="eastAsia" w:cs="宋体"/>
        <w:b/>
        <w:bCs/>
        <w:color w:val="005192"/>
        <w:sz w:val="28"/>
        <w:szCs w:val="44"/>
        <w:lang w:val="en-US" w:eastAsia="zh-CN"/>
      </w:rPr>
      <w:t>医疗保障</w:t>
    </w:r>
    <w:r>
      <w:rPr>
        <w:rFonts w:hint="eastAsia" w:ascii="宋体" w:hAnsi="宋体" w:eastAsia="宋体" w:cs="宋体"/>
        <w:b/>
        <w:bCs/>
        <w:color w:val="005192"/>
        <w:sz w:val="28"/>
        <w:szCs w:val="44"/>
        <w:lang w:val="en-US" w:eastAsia="zh-CN"/>
      </w:rPr>
      <w:t xml:space="preserve">局发布  </w:t>
    </w:r>
  </w:p>
  <w:p w14:paraId="5C503F21">
    <w:pPr>
      <w:pStyle w:val="8"/>
      <w:wordWrap w:val="0"/>
      <w:ind w:left="5472"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661378">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54.35pt;height:0pt;width:442.55pt;z-index:251659264;mso-width-relative:page;mso-height-relative:page;" filled="f" stroked="t" coordsize="21600,21600" o:gfxdata="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hUygW1AAAAAk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14:paraId="04CE1772">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重庆市长寿区</w:t>
    </w:r>
    <w:r>
      <w:rPr>
        <w:rFonts w:hint="eastAsia" w:cs="宋体"/>
        <w:b/>
        <w:bCs/>
        <w:color w:val="005192"/>
        <w:sz w:val="32"/>
        <w:lang w:val="en-US" w:eastAsia="zh-CN"/>
      </w:rPr>
      <w:t>医疗保障局</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lNTUwNzY2MzY2YjEyYmZkMzM5NDdhMWFhNmM1MjAifQ=="/>
  </w:docVars>
  <w:rsids>
    <w:rsidRoot w:val="00172A27"/>
    <w:rsid w:val="00600EB5"/>
    <w:rsid w:val="019E71BD"/>
    <w:rsid w:val="01DB406C"/>
    <w:rsid w:val="027970A4"/>
    <w:rsid w:val="041C42DA"/>
    <w:rsid w:val="04B679C3"/>
    <w:rsid w:val="05324AA4"/>
    <w:rsid w:val="05F07036"/>
    <w:rsid w:val="062E6483"/>
    <w:rsid w:val="06E00104"/>
    <w:rsid w:val="080F63D8"/>
    <w:rsid w:val="089415EE"/>
    <w:rsid w:val="09341458"/>
    <w:rsid w:val="098254C2"/>
    <w:rsid w:val="0A766EDE"/>
    <w:rsid w:val="0AD64BE8"/>
    <w:rsid w:val="0B0912D7"/>
    <w:rsid w:val="0C0030F3"/>
    <w:rsid w:val="0D8A74EE"/>
    <w:rsid w:val="0E025194"/>
    <w:rsid w:val="11B07144"/>
    <w:rsid w:val="12A63675"/>
    <w:rsid w:val="150978DB"/>
    <w:rsid w:val="152D2DCA"/>
    <w:rsid w:val="15EB43C7"/>
    <w:rsid w:val="171F26DA"/>
    <w:rsid w:val="17C33AC9"/>
    <w:rsid w:val="187168EA"/>
    <w:rsid w:val="196673CA"/>
    <w:rsid w:val="196D5DF5"/>
    <w:rsid w:val="19C820A4"/>
    <w:rsid w:val="1A6D1382"/>
    <w:rsid w:val="1B2F4AEE"/>
    <w:rsid w:val="1B612005"/>
    <w:rsid w:val="1CF734C9"/>
    <w:rsid w:val="1DEC284C"/>
    <w:rsid w:val="1E6523AC"/>
    <w:rsid w:val="22440422"/>
    <w:rsid w:val="22B606A7"/>
    <w:rsid w:val="22BB4BBB"/>
    <w:rsid w:val="242068EF"/>
    <w:rsid w:val="24A46E82"/>
    <w:rsid w:val="27454D51"/>
    <w:rsid w:val="281E71C0"/>
    <w:rsid w:val="2A826807"/>
    <w:rsid w:val="2AEB3417"/>
    <w:rsid w:val="2BBE7E09"/>
    <w:rsid w:val="2C624B9B"/>
    <w:rsid w:val="2C6C44D6"/>
    <w:rsid w:val="2C956AB0"/>
    <w:rsid w:val="2E805BBC"/>
    <w:rsid w:val="2F573C43"/>
    <w:rsid w:val="316C0959"/>
    <w:rsid w:val="31841BD1"/>
    <w:rsid w:val="31A15F24"/>
    <w:rsid w:val="324A1681"/>
    <w:rsid w:val="33F84048"/>
    <w:rsid w:val="36FB1DF0"/>
    <w:rsid w:val="389A415B"/>
    <w:rsid w:val="395347B5"/>
    <w:rsid w:val="39A232A0"/>
    <w:rsid w:val="39E745AA"/>
    <w:rsid w:val="3B5A6BBB"/>
    <w:rsid w:val="3B7F3B41"/>
    <w:rsid w:val="3C723D3A"/>
    <w:rsid w:val="3EDA13A6"/>
    <w:rsid w:val="3F8F4D10"/>
    <w:rsid w:val="417B75E9"/>
    <w:rsid w:val="42F058B7"/>
    <w:rsid w:val="436109F6"/>
    <w:rsid w:val="441A38D4"/>
    <w:rsid w:val="442503E1"/>
    <w:rsid w:val="44B256EB"/>
    <w:rsid w:val="4504239D"/>
    <w:rsid w:val="45946462"/>
    <w:rsid w:val="46271A29"/>
    <w:rsid w:val="49581323"/>
    <w:rsid w:val="49C046C7"/>
    <w:rsid w:val="4B115603"/>
    <w:rsid w:val="4BC23EEA"/>
    <w:rsid w:val="4BC77339"/>
    <w:rsid w:val="4C9236C5"/>
    <w:rsid w:val="4E250A85"/>
    <w:rsid w:val="4FFD4925"/>
    <w:rsid w:val="505C172E"/>
    <w:rsid w:val="506405EA"/>
    <w:rsid w:val="52F46F0B"/>
    <w:rsid w:val="532B6A10"/>
    <w:rsid w:val="539528E6"/>
    <w:rsid w:val="53D8014D"/>
    <w:rsid w:val="55211B62"/>
    <w:rsid w:val="55244AD3"/>
    <w:rsid w:val="55E064E0"/>
    <w:rsid w:val="572C6D10"/>
    <w:rsid w:val="5A4170D0"/>
    <w:rsid w:val="5AF773F9"/>
    <w:rsid w:val="5B3E0EE1"/>
    <w:rsid w:val="5B8D42E2"/>
    <w:rsid w:val="5CA36B27"/>
    <w:rsid w:val="5DC34279"/>
    <w:rsid w:val="5FCD688E"/>
    <w:rsid w:val="5FD22A33"/>
    <w:rsid w:val="5FF9BDAA"/>
    <w:rsid w:val="608816D1"/>
    <w:rsid w:val="60EF4E7F"/>
    <w:rsid w:val="62857768"/>
    <w:rsid w:val="642C3698"/>
    <w:rsid w:val="648B0A32"/>
    <w:rsid w:val="64E12E5E"/>
    <w:rsid w:val="65102B0C"/>
    <w:rsid w:val="65A31A8A"/>
    <w:rsid w:val="65FB510D"/>
    <w:rsid w:val="665233C1"/>
    <w:rsid w:val="69AC0D42"/>
    <w:rsid w:val="6AD9688B"/>
    <w:rsid w:val="6D0E3F22"/>
    <w:rsid w:val="7446337F"/>
    <w:rsid w:val="744E4660"/>
    <w:rsid w:val="753355A2"/>
    <w:rsid w:val="759F1C61"/>
    <w:rsid w:val="769F2DE8"/>
    <w:rsid w:val="76B30C5A"/>
    <w:rsid w:val="76FDEB7C"/>
    <w:rsid w:val="78EB4B41"/>
    <w:rsid w:val="79A1791E"/>
    <w:rsid w:val="79C65162"/>
    <w:rsid w:val="7AB65F1C"/>
    <w:rsid w:val="7B12303E"/>
    <w:rsid w:val="7BCEC505"/>
    <w:rsid w:val="7BF306C5"/>
    <w:rsid w:val="7C9011D9"/>
    <w:rsid w:val="7DC651C5"/>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Times New Roman"/>
      <w:kern w:val="2"/>
      <w:sz w:val="24"/>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rPr>
  </w:style>
  <w:style w:type="paragraph" w:styleId="4">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2"/>
    <w:basedOn w:val="1"/>
    <w:unhideWhenUsed/>
    <w:qFormat/>
    <w:uiPriority w:val="99"/>
    <w:pPr>
      <w:spacing w:beforeLines="0" w:after="120" w:line="480" w:lineRule="auto"/>
    </w:pPr>
    <w:rPr>
      <w:rFonts w:hint="default"/>
      <w:sz w:val="32"/>
    </w:rPr>
  </w:style>
  <w:style w:type="paragraph" w:styleId="5">
    <w:name w:val="annotation text"/>
    <w:basedOn w:val="1"/>
    <w:qFormat/>
    <w:uiPriority w:val="0"/>
    <w:pPr>
      <w:jc w:val="left"/>
    </w:pPr>
  </w:style>
  <w:style w:type="paragraph" w:styleId="6">
    <w:name w:val="Body Text"/>
    <w:basedOn w:val="1"/>
    <w:qFormat/>
    <w:uiPriority w:val="0"/>
    <w:pPr>
      <w:ind w:leftChars="100" w:rightChars="100"/>
    </w:pPr>
    <w:rPr>
      <w:rFonts w:ascii="Calibri" w:hAnsi="Calibri" w:eastAsia="宋体" w:cs="Times New Roman"/>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bCs/>
    </w:rPr>
  </w:style>
  <w:style w:type="character" w:styleId="14">
    <w:name w:val="page number"/>
    <w:basedOn w:val="12"/>
    <w:qFormat/>
    <w:uiPriority w:val="0"/>
  </w:style>
  <w:style w:type="character" w:styleId="15">
    <w:name w:val="Hyperlink"/>
    <w:basedOn w:val="12"/>
    <w:qFormat/>
    <w:uiPriority w:val="0"/>
    <w:rPr>
      <w:rFonts w:cs="Times New Roman"/>
      <w:color w:val="0563C1"/>
      <w:u w:val="single"/>
    </w:rPr>
  </w:style>
  <w:style w:type="paragraph" w:customStyle="1" w:styleId="16">
    <w:name w:val="正文缩进1"/>
    <w:basedOn w:val="1"/>
    <w:qFormat/>
    <w:uiPriority w:val="0"/>
    <w:pPr>
      <w:ind w:firstLine="420" w:firstLineChars="200"/>
    </w:pPr>
    <w:rPr>
      <w:rFonts w:ascii="Calibri" w:hAnsi="Calibri" w:cs="Times New Roman"/>
    </w:rPr>
  </w:style>
  <w:style w:type="paragraph" w:customStyle="1" w:styleId="17">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8">
    <w:name w:val="p0"/>
    <w:basedOn w:val="1"/>
    <w:qFormat/>
    <w:uiPriority w:val="0"/>
    <w:pPr>
      <w:widowControl/>
    </w:pPr>
    <w:rPr>
      <w:rFonts w:ascii="Calibri" w:hAnsi="Calibri" w:eastAsia="宋体" w:cs="宋体"/>
      <w:kern w:val="0"/>
      <w:szCs w:val="32"/>
    </w:rPr>
  </w:style>
  <w:style w:type="character" w:customStyle="1" w:styleId="19">
    <w:name w:val="ca-7"/>
    <w:qFormat/>
    <w:uiPriority w:val="0"/>
  </w:style>
  <w:style w:type="character" w:customStyle="1" w:styleId="20">
    <w:name w:val="font21"/>
    <w:basedOn w:val="12"/>
    <w:qFormat/>
    <w:uiPriority w:val="0"/>
    <w:rPr>
      <w:rFonts w:hint="eastAsia" w:ascii="方正仿宋_GBK" w:hAnsi="方正仿宋_GBK" w:eastAsia="方正仿宋_GBK" w:cs="方正仿宋_GBK"/>
      <w:color w:val="000000"/>
      <w:sz w:val="24"/>
      <w:szCs w:val="24"/>
      <w:u w:val="none"/>
    </w:rPr>
  </w:style>
  <w:style w:type="paragraph" w:customStyle="1" w:styleId="21">
    <w:name w:val="List Paragraph"/>
    <w:basedOn w:val="1"/>
    <w:qFormat/>
    <w:uiPriority w:val="0"/>
    <w:pPr>
      <w:ind w:firstLine="420" w:firstLineChars="200"/>
    </w:pPr>
    <w:rPr>
      <w:sz w:val="32"/>
      <w:szCs w:val="32"/>
    </w:rPr>
  </w:style>
  <w:style w:type="paragraph" w:customStyle="1" w:styleId="22">
    <w:name w:val="Body text|1"/>
    <w:basedOn w:val="1"/>
    <w:qFormat/>
    <w:uiPriority w:val="0"/>
    <w:pPr>
      <w:spacing w:line="437" w:lineRule="auto"/>
      <w:ind w:firstLine="400"/>
    </w:pPr>
    <w:rPr>
      <w:rFonts w:ascii="宋体" w:hAnsi="宋体" w:eastAsia="宋体" w:cs="宋体"/>
      <w:sz w:val="30"/>
      <w:szCs w:val="30"/>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4533</Words>
  <Characters>4623</Characters>
  <Lines>1</Lines>
  <Paragraphs>1</Paragraphs>
  <TotalTime>6</TotalTime>
  <ScaleCrop>false</ScaleCrop>
  <LinksUpToDate>false</LinksUpToDate>
  <CharactersWithSpaces>4678</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嘉嘉</cp:lastModifiedBy>
  <cp:lastPrinted>2022-05-12T00:46:00Z</cp:lastPrinted>
  <dcterms:modified xsi:type="dcterms:W3CDTF">2025-12-09T16:03:13Z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48C61CB29D3F4D9384F5922CF0F7FFB4</vt:lpwstr>
  </property>
</Properties>
</file>