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E1D06D">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重庆市长寿区石堰镇卫生院</w:t>
      </w:r>
    </w:p>
    <w:p w14:paraId="412C9ED8">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60" w:lineRule="exact"/>
        <w:jc w:val="center"/>
        <w:textAlignment w:val="auto"/>
        <w:rPr>
          <w:rFonts w:hint="eastAsia" w:ascii="方正小标宋_GBK" w:hAnsi="方正小标宋_GBK" w:eastAsia="方正小标宋_GBK" w:cs="方正小标宋_GBK"/>
          <w:sz w:val="44"/>
          <w:szCs w:val="44"/>
          <w:shd w:val="clear" w:color="auto" w:fill="FFFFFF"/>
        </w:rPr>
      </w:pPr>
      <w:r>
        <w:rPr>
          <w:rFonts w:hint="eastAsia" w:ascii="方正小标宋_GBK" w:hAnsi="方正小标宋_GBK" w:eastAsia="方正小标宋_GBK" w:cs="方正小标宋_GBK"/>
          <w:sz w:val="44"/>
          <w:szCs w:val="44"/>
          <w:shd w:val="clear" w:color="auto" w:fill="FFFFFF"/>
        </w:rPr>
        <w:t>2024年度决算公开说明</w:t>
      </w:r>
    </w:p>
    <w:p w14:paraId="6D4FC77C">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Times New Roman" w:hAnsi="Times New Roman" w:eastAsia="方正小标宋_GBK" w:cs="Times New Roman"/>
          <w:sz w:val="32"/>
          <w:szCs w:val="32"/>
          <w:shd w:val="clear" w:color="auto" w:fill="FFFFFF"/>
        </w:rPr>
      </w:pPr>
    </w:p>
    <w:p w14:paraId="77DBD15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420"/>
        <w:jc w:val="both"/>
        <w:textAlignment w:val="auto"/>
        <w:rPr>
          <w:rFonts w:hint="default" w:ascii="Times New Roman" w:hAnsi="Times New Roman" w:eastAsia="方正黑体_GBK" w:cs="Times New Roman"/>
          <w:b w:val="0"/>
          <w:bCs/>
          <w:i w:val="0"/>
          <w:iCs w:val="0"/>
          <w:caps w:val="0"/>
          <w:color w:val="333333"/>
          <w:spacing w:val="0"/>
          <w:sz w:val="32"/>
          <w:szCs w:val="32"/>
          <w:shd w:val="clear" w:fill="FFFFFF"/>
        </w:rPr>
      </w:pPr>
      <w:r>
        <w:rPr>
          <w:rFonts w:hint="default" w:ascii="Times New Roman" w:hAnsi="Times New Roman" w:eastAsia="方正黑体_GBK" w:cs="Times New Roman"/>
          <w:b w:val="0"/>
          <w:bCs/>
          <w:i w:val="0"/>
          <w:iCs w:val="0"/>
          <w:caps w:val="0"/>
          <w:color w:val="333333"/>
          <w:spacing w:val="0"/>
          <w:sz w:val="32"/>
          <w:szCs w:val="32"/>
          <w:shd w:val="clear" w:fill="FFFFFF"/>
        </w:rPr>
        <w:t>一、</w:t>
      </w:r>
      <w:r>
        <w:rPr>
          <w:rFonts w:hint="default" w:ascii="Times New Roman" w:hAnsi="Times New Roman" w:eastAsia="方正黑体_GBK" w:cs="Times New Roman"/>
          <w:b w:val="0"/>
          <w:bCs/>
          <w:i w:val="0"/>
          <w:iCs w:val="0"/>
          <w:caps w:val="0"/>
          <w:color w:val="333333"/>
          <w:spacing w:val="0"/>
          <w:sz w:val="32"/>
          <w:szCs w:val="32"/>
          <w:shd w:val="clear" w:fill="FFFFFF"/>
          <w:lang w:eastAsia="zh-CN"/>
        </w:rPr>
        <w:t>单位</w:t>
      </w:r>
      <w:r>
        <w:rPr>
          <w:rFonts w:hint="default" w:ascii="Times New Roman" w:hAnsi="Times New Roman" w:eastAsia="方正黑体_GBK" w:cs="Times New Roman"/>
          <w:b w:val="0"/>
          <w:bCs/>
          <w:i w:val="0"/>
          <w:iCs w:val="0"/>
          <w:caps w:val="0"/>
          <w:color w:val="333333"/>
          <w:spacing w:val="0"/>
          <w:sz w:val="32"/>
          <w:szCs w:val="32"/>
          <w:shd w:val="clear" w:fill="FFFFFF"/>
        </w:rPr>
        <w:t>基本情况</w:t>
      </w:r>
    </w:p>
    <w:p w14:paraId="4551FC39">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楷体_GBK" w:cs="Times New Roman"/>
          <w:b w:val="0"/>
          <w:bCs/>
          <w:sz w:val="32"/>
          <w:szCs w:val="32"/>
          <w:shd w:val="clear" w:color="auto" w:fill="FFFFFF"/>
          <w:lang w:val="en-US" w:eastAsia="zh-CN" w:bidi="ar-SA"/>
        </w:rPr>
      </w:pPr>
      <w:r>
        <w:rPr>
          <w:rFonts w:hint="default" w:ascii="Times New Roman" w:hAnsi="Times New Roman" w:eastAsia="方正楷体_GBK" w:cs="Times New Roman"/>
          <w:b w:val="0"/>
          <w:bCs/>
          <w:sz w:val="32"/>
          <w:szCs w:val="32"/>
          <w:shd w:val="clear" w:color="auto" w:fill="FFFFFF"/>
          <w:lang w:val="en-US" w:eastAsia="zh-CN" w:bidi="ar-SA"/>
        </w:rPr>
        <w:t>（一）职能职责</w:t>
      </w:r>
    </w:p>
    <w:p w14:paraId="18D2974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right="0" w:firstLine="640" w:firstLineChars="200"/>
        <w:jc w:val="both"/>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b w:val="0"/>
          <w:bCs/>
          <w:i w:val="0"/>
          <w:iCs w:val="0"/>
          <w:caps w:val="0"/>
          <w:color w:val="333333"/>
          <w:spacing w:val="0"/>
          <w:sz w:val="32"/>
          <w:szCs w:val="32"/>
          <w:shd w:val="clear" w:fill="FFFFFF"/>
          <w:lang w:eastAsia="zh-CN"/>
        </w:rPr>
        <w:t>1.</w:t>
      </w:r>
      <w:r>
        <w:rPr>
          <w:rFonts w:hint="default" w:ascii="Times New Roman" w:hAnsi="Times New Roman" w:eastAsia="方正仿宋_GBK" w:cs="Times New Roman"/>
          <w:b w:val="0"/>
          <w:bCs/>
          <w:i w:val="0"/>
          <w:iCs w:val="0"/>
          <w:caps w:val="0"/>
          <w:color w:val="333333"/>
          <w:spacing w:val="0"/>
          <w:sz w:val="32"/>
          <w:szCs w:val="32"/>
          <w:shd w:val="clear" w:fill="FFFFFF"/>
        </w:rPr>
        <w:t>公共卫生服务</w:t>
      </w:r>
      <w:r>
        <w:rPr>
          <w:rFonts w:hint="eastAsia" w:ascii="Times New Roman" w:hAnsi="Times New Roman" w:eastAsia="方正仿宋_GBK" w:cs="Times New Roman"/>
          <w:b w:val="0"/>
          <w:bCs/>
          <w:i w:val="0"/>
          <w:iCs w:val="0"/>
          <w:caps w:val="0"/>
          <w:color w:val="333333"/>
          <w:spacing w:val="0"/>
          <w:sz w:val="32"/>
          <w:szCs w:val="32"/>
          <w:shd w:val="clear" w:fill="FFFFFF"/>
          <w:lang w:eastAsia="zh-CN"/>
        </w:rPr>
        <w:t>：</w:t>
      </w:r>
      <w:r>
        <w:rPr>
          <w:rFonts w:hint="eastAsia" w:ascii="Times New Roman" w:hAnsi="Times New Roman" w:eastAsia="方正仿宋_GBK" w:cs="Times New Roman"/>
          <w:i w:val="0"/>
          <w:iCs w:val="0"/>
          <w:caps w:val="0"/>
          <w:color w:val="333333"/>
          <w:spacing w:val="0"/>
          <w:sz w:val="32"/>
          <w:szCs w:val="32"/>
          <w:shd w:val="clear" w:fill="FFFFFF"/>
          <w:lang w:val="en-US" w:eastAsia="zh-CN"/>
        </w:rPr>
        <w:t>为</w:t>
      </w:r>
      <w:r>
        <w:rPr>
          <w:rFonts w:hint="default" w:ascii="Times New Roman" w:hAnsi="Times New Roman" w:eastAsia="方正仿宋_GBK" w:cs="Times New Roman"/>
          <w:i w:val="0"/>
          <w:iCs w:val="0"/>
          <w:caps w:val="0"/>
          <w:color w:val="333333"/>
          <w:spacing w:val="0"/>
          <w:sz w:val="32"/>
          <w:szCs w:val="32"/>
          <w:shd w:val="clear" w:fill="FFFFFF"/>
        </w:rPr>
        <w:t>辖区</w:t>
      </w:r>
      <w:r>
        <w:rPr>
          <w:rFonts w:hint="eastAsia" w:ascii="Times New Roman" w:hAnsi="Times New Roman" w:eastAsia="方正仿宋_GBK" w:cs="Times New Roman"/>
          <w:i w:val="0"/>
          <w:iCs w:val="0"/>
          <w:caps w:val="0"/>
          <w:color w:val="333333"/>
          <w:spacing w:val="0"/>
          <w:sz w:val="32"/>
          <w:szCs w:val="32"/>
          <w:shd w:val="clear" w:fill="FFFFFF"/>
          <w:lang w:val="en-US" w:eastAsia="zh-CN"/>
        </w:rPr>
        <w:t>人民群众</w:t>
      </w:r>
      <w:r>
        <w:rPr>
          <w:rFonts w:hint="default" w:ascii="Times New Roman" w:hAnsi="Times New Roman" w:eastAsia="方正仿宋_GBK" w:cs="Times New Roman"/>
          <w:i w:val="0"/>
          <w:iCs w:val="0"/>
          <w:caps w:val="0"/>
          <w:color w:val="333333"/>
          <w:spacing w:val="0"/>
          <w:sz w:val="32"/>
          <w:szCs w:val="32"/>
          <w:shd w:val="clear" w:fill="FFFFFF"/>
        </w:rPr>
        <w:t>提供城乡居民健康档案管理</w:t>
      </w:r>
      <w:r>
        <w:rPr>
          <w:rFonts w:hint="eastAsia" w:ascii="Times New Roman" w:hAnsi="Times New Roman" w:eastAsia="方正仿宋_GBK" w:cs="Times New Roman"/>
          <w:i w:val="0"/>
          <w:iCs w:val="0"/>
          <w:caps w:val="0"/>
          <w:color w:val="333333"/>
          <w:spacing w:val="0"/>
          <w:sz w:val="32"/>
          <w:szCs w:val="32"/>
          <w:shd w:val="clear" w:fill="FFFFFF"/>
          <w:lang w:val="en-US" w:eastAsia="zh-CN"/>
        </w:rPr>
        <w:t>服务</w:t>
      </w:r>
      <w:r>
        <w:rPr>
          <w:rFonts w:hint="default" w:ascii="Times New Roman" w:hAnsi="Times New Roman" w:eastAsia="方正仿宋_GBK" w:cs="Times New Roman"/>
          <w:i w:val="0"/>
          <w:iCs w:val="0"/>
          <w:caps w:val="0"/>
          <w:color w:val="333333"/>
          <w:spacing w:val="0"/>
          <w:sz w:val="32"/>
          <w:szCs w:val="32"/>
          <w:shd w:val="clear" w:fill="FFFFFF"/>
        </w:rPr>
        <w:t>、健康教育</w:t>
      </w:r>
      <w:r>
        <w:rPr>
          <w:rFonts w:hint="eastAsia" w:ascii="Times New Roman" w:hAnsi="Times New Roman" w:eastAsia="方正仿宋_GBK" w:cs="Times New Roman"/>
          <w:i w:val="0"/>
          <w:iCs w:val="0"/>
          <w:caps w:val="0"/>
          <w:color w:val="333333"/>
          <w:spacing w:val="0"/>
          <w:sz w:val="32"/>
          <w:szCs w:val="32"/>
          <w:shd w:val="clear" w:fill="FFFFFF"/>
          <w:lang w:val="en-US" w:eastAsia="zh-CN"/>
        </w:rPr>
        <w:t>服务</w:t>
      </w:r>
      <w:r>
        <w:rPr>
          <w:rFonts w:hint="default" w:ascii="Times New Roman" w:hAnsi="Times New Roman" w:eastAsia="方正仿宋_GBK" w:cs="Times New Roman"/>
          <w:i w:val="0"/>
          <w:iCs w:val="0"/>
          <w:caps w:val="0"/>
          <w:color w:val="333333"/>
          <w:spacing w:val="0"/>
          <w:sz w:val="32"/>
          <w:szCs w:val="32"/>
          <w:shd w:val="clear" w:fill="FFFFFF"/>
        </w:rPr>
        <w:t>、预防接种</w:t>
      </w:r>
      <w:r>
        <w:rPr>
          <w:rFonts w:hint="eastAsia" w:ascii="Times New Roman" w:hAnsi="Times New Roman" w:eastAsia="方正仿宋_GBK" w:cs="Times New Roman"/>
          <w:i w:val="0"/>
          <w:iCs w:val="0"/>
          <w:caps w:val="0"/>
          <w:color w:val="333333"/>
          <w:spacing w:val="0"/>
          <w:sz w:val="32"/>
          <w:szCs w:val="32"/>
          <w:shd w:val="clear" w:fill="FFFFFF"/>
          <w:lang w:val="en-US" w:eastAsia="zh-CN"/>
        </w:rPr>
        <w:t>服务</w:t>
      </w:r>
      <w:r>
        <w:rPr>
          <w:rFonts w:hint="default" w:ascii="Times New Roman" w:hAnsi="Times New Roman" w:eastAsia="方正仿宋_GBK" w:cs="Times New Roman"/>
          <w:i w:val="0"/>
          <w:iCs w:val="0"/>
          <w:caps w:val="0"/>
          <w:color w:val="333333"/>
          <w:spacing w:val="0"/>
          <w:sz w:val="32"/>
          <w:szCs w:val="32"/>
          <w:shd w:val="clear" w:fill="FFFFFF"/>
        </w:rPr>
        <w:t>、</w:t>
      </w:r>
      <w:r>
        <w:rPr>
          <w:rFonts w:hint="default" w:ascii="Times New Roman" w:hAnsi="Times New Roman" w:eastAsia="方正仿宋_GBK" w:cs="Times New Roman"/>
          <w:i w:val="0"/>
          <w:iCs w:val="0"/>
          <w:caps w:val="0"/>
          <w:color w:val="333333"/>
          <w:spacing w:val="0"/>
          <w:sz w:val="32"/>
          <w:szCs w:val="32"/>
          <w:shd w:val="clear" w:fill="FFFFFF"/>
          <w:lang w:eastAsia="zh-CN"/>
        </w:rPr>
        <w:t>0</w:t>
      </w:r>
      <w:r>
        <w:rPr>
          <w:rFonts w:hint="default" w:ascii="Times New Roman" w:hAnsi="Times New Roman" w:eastAsia="方正仿宋_GBK" w:cs="Times New Roman"/>
          <w:i w:val="0"/>
          <w:iCs w:val="0"/>
          <w:caps w:val="0"/>
          <w:color w:val="333333"/>
          <w:spacing w:val="0"/>
          <w:sz w:val="32"/>
          <w:szCs w:val="32"/>
          <w:shd w:val="clear" w:fill="FFFFFF"/>
          <w:lang w:val="en-US" w:eastAsia="zh-CN"/>
        </w:rPr>
        <w:t>-</w:t>
      </w:r>
      <w:r>
        <w:rPr>
          <w:rFonts w:hint="default" w:ascii="Times New Roman" w:hAnsi="Times New Roman" w:eastAsia="方正仿宋_GBK" w:cs="Times New Roman"/>
          <w:i w:val="0"/>
          <w:iCs w:val="0"/>
          <w:caps w:val="0"/>
          <w:color w:val="333333"/>
          <w:spacing w:val="0"/>
          <w:sz w:val="32"/>
          <w:szCs w:val="32"/>
          <w:shd w:val="clear" w:fill="FFFFFF"/>
          <w:lang w:eastAsia="zh-CN"/>
        </w:rPr>
        <w:t>6</w:t>
      </w:r>
      <w:r>
        <w:rPr>
          <w:rFonts w:hint="eastAsia" w:ascii="Times New Roman" w:hAnsi="Times New Roman" w:eastAsia="方正仿宋_GBK" w:cs="Times New Roman"/>
          <w:i w:val="0"/>
          <w:iCs w:val="0"/>
          <w:caps w:val="0"/>
          <w:color w:val="333333"/>
          <w:spacing w:val="0"/>
          <w:sz w:val="32"/>
          <w:szCs w:val="32"/>
          <w:shd w:val="clear" w:fill="FFFFFF"/>
          <w:lang w:eastAsia="zh-CN"/>
        </w:rPr>
        <w:t>岁</w:t>
      </w:r>
      <w:r>
        <w:rPr>
          <w:rFonts w:hint="default" w:ascii="Times New Roman" w:hAnsi="Times New Roman" w:eastAsia="方正仿宋_GBK" w:cs="Times New Roman"/>
          <w:i w:val="0"/>
          <w:iCs w:val="0"/>
          <w:caps w:val="0"/>
          <w:color w:val="333333"/>
          <w:spacing w:val="0"/>
          <w:sz w:val="32"/>
          <w:szCs w:val="32"/>
          <w:shd w:val="clear" w:fill="FFFFFF"/>
        </w:rPr>
        <w:t>儿童</w:t>
      </w:r>
      <w:r>
        <w:rPr>
          <w:rFonts w:hint="eastAsia" w:ascii="Times New Roman" w:hAnsi="Times New Roman" w:eastAsia="方正仿宋_GBK" w:cs="Times New Roman"/>
          <w:i w:val="0"/>
          <w:iCs w:val="0"/>
          <w:caps w:val="0"/>
          <w:color w:val="333333"/>
          <w:spacing w:val="0"/>
          <w:sz w:val="32"/>
          <w:szCs w:val="32"/>
          <w:shd w:val="clear" w:fill="FFFFFF"/>
          <w:lang w:val="en-US" w:eastAsia="zh-CN"/>
        </w:rPr>
        <w:t>健康管理服务</w:t>
      </w:r>
      <w:r>
        <w:rPr>
          <w:rFonts w:hint="default" w:ascii="Times New Roman" w:hAnsi="Times New Roman" w:eastAsia="方正仿宋_GBK" w:cs="Times New Roman"/>
          <w:i w:val="0"/>
          <w:iCs w:val="0"/>
          <w:caps w:val="0"/>
          <w:color w:val="333333"/>
          <w:spacing w:val="0"/>
          <w:sz w:val="32"/>
          <w:szCs w:val="32"/>
          <w:shd w:val="clear" w:fill="FFFFFF"/>
        </w:rPr>
        <w:t>、孕产妇</w:t>
      </w:r>
      <w:r>
        <w:rPr>
          <w:rFonts w:hint="eastAsia" w:ascii="Times New Roman" w:hAnsi="Times New Roman" w:eastAsia="方正仿宋_GBK" w:cs="Times New Roman"/>
          <w:i w:val="0"/>
          <w:iCs w:val="0"/>
          <w:caps w:val="0"/>
          <w:color w:val="333333"/>
          <w:spacing w:val="0"/>
          <w:sz w:val="32"/>
          <w:szCs w:val="32"/>
          <w:shd w:val="clear" w:fill="FFFFFF"/>
          <w:lang w:val="en-US" w:eastAsia="zh-CN"/>
        </w:rPr>
        <w:t>健康管理服务</w:t>
      </w:r>
      <w:r>
        <w:rPr>
          <w:rFonts w:hint="default" w:ascii="Times New Roman" w:hAnsi="Times New Roman" w:eastAsia="方正仿宋_GBK" w:cs="Times New Roman"/>
          <w:i w:val="0"/>
          <w:iCs w:val="0"/>
          <w:caps w:val="0"/>
          <w:color w:val="333333"/>
          <w:spacing w:val="0"/>
          <w:sz w:val="32"/>
          <w:szCs w:val="32"/>
          <w:shd w:val="clear" w:fill="FFFFFF"/>
        </w:rPr>
        <w:t>、老年</w:t>
      </w:r>
      <w:r>
        <w:rPr>
          <w:rFonts w:hint="eastAsia" w:ascii="Times New Roman" w:hAnsi="Times New Roman" w:eastAsia="方正仿宋_GBK" w:cs="Times New Roman"/>
          <w:i w:val="0"/>
          <w:iCs w:val="0"/>
          <w:caps w:val="0"/>
          <w:color w:val="333333"/>
          <w:spacing w:val="0"/>
          <w:sz w:val="32"/>
          <w:szCs w:val="32"/>
          <w:shd w:val="clear" w:fill="FFFFFF"/>
          <w:lang w:val="en-US" w:eastAsia="zh-CN"/>
        </w:rPr>
        <w:t>人健康管理服务</w:t>
      </w:r>
      <w:r>
        <w:rPr>
          <w:rFonts w:hint="default" w:ascii="Times New Roman" w:hAnsi="Times New Roman" w:eastAsia="方正仿宋_GBK" w:cs="Times New Roman"/>
          <w:i w:val="0"/>
          <w:iCs w:val="0"/>
          <w:caps w:val="0"/>
          <w:color w:val="333333"/>
          <w:spacing w:val="0"/>
          <w:sz w:val="32"/>
          <w:szCs w:val="32"/>
          <w:shd w:val="clear" w:fill="FFFFFF"/>
        </w:rPr>
        <w:t>、慢性病</w:t>
      </w:r>
      <w:r>
        <w:rPr>
          <w:rFonts w:hint="eastAsia" w:ascii="Times New Roman" w:hAnsi="Times New Roman" w:eastAsia="方正仿宋_GBK" w:cs="Times New Roman"/>
          <w:i w:val="0"/>
          <w:iCs w:val="0"/>
          <w:caps w:val="0"/>
          <w:color w:val="333333"/>
          <w:spacing w:val="0"/>
          <w:sz w:val="32"/>
          <w:szCs w:val="32"/>
          <w:shd w:val="clear" w:fill="FFFFFF"/>
          <w:lang w:val="en-US" w:eastAsia="zh-CN"/>
        </w:rPr>
        <w:t>患者健康</w:t>
      </w:r>
      <w:r>
        <w:rPr>
          <w:rFonts w:hint="default" w:ascii="Times New Roman" w:hAnsi="Times New Roman" w:eastAsia="方正仿宋_GBK" w:cs="Times New Roman"/>
          <w:i w:val="0"/>
          <w:iCs w:val="0"/>
          <w:caps w:val="0"/>
          <w:color w:val="333333"/>
          <w:spacing w:val="0"/>
          <w:sz w:val="32"/>
          <w:szCs w:val="32"/>
          <w:shd w:val="clear" w:fill="FFFFFF"/>
        </w:rPr>
        <w:t>管理</w:t>
      </w:r>
      <w:r>
        <w:rPr>
          <w:rFonts w:hint="eastAsia" w:ascii="Times New Roman" w:hAnsi="Times New Roman" w:eastAsia="方正仿宋_GBK" w:cs="Times New Roman"/>
          <w:i w:val="0"/>
          <w:iCs w:val="0"/>
          <w:caps w:val="0"/>
          <w:color w:val="333333"/>
          <w:spacing w:val="0"/>
          <w:sz w:val="32"/>
          <w:szCs w:val="32"/>
          <w:shd w:val="clear" w:fill="FFFFFF"/>
          <w:lang w:val="en-US" w:eastAsia="zh-CN"/>
        </w:rPr>
        <w:t>服务</w:t>
      </w:r>
      <w:r>
        <w:rPr>
          <w:rFonts w:hint="default" w:ascii="Times New Roman" w:hAnsi="Times New Roman" w:eastAsia="方正仿宋_GBK" w:cs="Times New Roman"/>
          <w:i w:val="0"/>
          <w:iCs w:val="0"/>
          <w:caps w:val="0"/>
          <w:color w:val="333333"/>
          <w:spacing w:val="0"/>
          <w:sz w:val="32"/>
          <w:szCs w:val="32"/>
          <w:shd w:val="clear" w:fill="FFFFFF"/>
        </w:rPr>
        <w:t>、</w:t>
      </w:r>
      <w:r>
        <w:rPr>
          <w:rFonts w:hint="eastAsia" w:ascii="Times New Roman" w:hAnsi="Times New Roman" w:eastAsia="方正仿宋_GBK" w:cs="Times New Roman"/>
          <w:i w:val="0"/>
          <w:iCs w:val="0"/>
          <w:caps w:val="0"/>
          <w:color w:val="333333"/>
          <w:spacing w:val="0"/>
          <w:sz w:val="32"/>
          <w:szCs w:val="32"/>
          <w:shd w:val="clear" w:fill="FFFFFF"/>
          <w:lang w:val="en-US" w:eastAsia="zh-CN"/>
        </w:rPr>
        <w:t>严重精神障碍患者健康管理服务、肺结核患者健康管理服务、中医药健康管理服务，以及传染病及</w:t>
      </w:r>
      <w:r>
        <w:rPr>
          <w:rFonts w:hint="default" w:ascii="Times New Roman" w:hAnsi="Times New Roman" w:eastAsia="方正仿宋_GBK" w:cs="Times New Roman"/>
          <w:i w:val="0"/>
          <w:iCs w:val="0"/>
          <w:caps w:val="0"/>
          <w:color w:val="333333"/>
          <w:spacing w:val="0"/>
          <w:sz w:val="32"/>
          <w:szCs w:val="32"/>
          <w:shd w:val="clear" w:fill="FFFFFF"/>
        </w:rPr>
        <w:t>突发公共卫生事件报告和处理、</w:t>
      </w:r>
      <w:r>
        <w:rPr>
          <w:rFonts w:hint="eastAsia" w:ascii="Times New Roman" w:hAnsi="Times New Roman" w:eastAsia="方正仿宋_GBK" w:cs="Times New Roman"/>
          <w:i w:val="0"/>
          <w:iCs w:val="0"/>
          <w:caps w:val="0"/>
          <w:color w:val="333333"/>
          <w:spacing w:val="0"/>
          <w:sz w:val="32"/>
          <w:szCs w:val="32"/>
          <w:shd w:val="clear" w:fill="FFFFFF"/>
          <w:lang w:val="en-US" w:eastAsia="zh-CN"/>
        </w:rPr>
        <w:t>卫生计生监督协管服务、慢阻肺患者健康管理服务、</w:t>
      </w:r>
      <w:r>
        <w:rPr>
          <w:rFonts w:hint="default" w:ascii="Times New Roman" w:hAnsi="Times New Roman" w:eastAsia="方正仿宋_GBK" w:cs="Times New Roman"/>
          <w:i w:val="0"/>
          <w:iCs w:val="0"/>
          <w:caps w:val="0"/>
          <w:color w:val="333333"/>
          <w:spacing w:val="0"/>
          <w:sz w:val="32"/>
          <w:szCs w:val="32"/>
          <w:shd w:val="clear" w:fill="FFFFFF"/>
        </w:rPr>
        <w:t>重大公共卫生服务、医疗卫生信息统计报告、爱国卫生等服务。</w:t>
      </w:r>
      <w:r>
        <w:rPr>
          <w:rFonts w:hint="default" w:ascii="Times New Roman" w:hAnsi="Times New Roman" w:eastAsia="方正仿宋_GBK" w:cs="Times New Roman"/>
          <w:i w:val="0"/>
          <w:iCs w:val="0"/>
          <w:caps w:val="0"/>
          <w:color w:val="333333"/>
          <w:spacing w:val="0"/>
          <w:sz w:val="32"/>
          <w:szCs w:val="32"/>
          <w:shd w:val="clear" w:fill="FFFFFF"/>
        </w:rPr>
        <w:br w:type="textWrapping"/>
      </w:r>
      <w:r>
        <w:rPr>
          <w:rFonts w:hint="default" w:ascii="Times New Roman" w:hAnsi="Times New Roman" w:eastAsia="方正仿宋_GBK" w:cs="Times New Roman"/>
          <w:i w:val="0"/>
          <w:iCs w:val="0"/>
          <w:caps w:val="0"/>
          <w:color w:val="333333"/>
          <w:spacing w:val="0"/>
          <w:sz w:val="32"/>
          <w:szCs w:val="32"/>
          <w:shd w:val="clear" w:fill="FFFFFF"/>
        </w:rPr>
        <w:t>    2</w:t>
      </w:r>
      <w:r>
        <w:rPr>
          <w:rFonts w:hint="eastAsia" w:ascii="Times New Roman" w:hAnsi="Times New Roman" w:eastAsia="方正仿宋_GBK" w:cs="Times New Roman"/>
          <w:i w:val="0"/>
          <w:iCs w:val="0"/>
          <w:caps w:val="0"/>
          <w:color w:val="333333"/>
          <w:spacing w:val="0"/>
          <w:sz w:val="32"/>
          <w:szCs w:val="32"/>
          <w:shd w:val="clear" w:fill="FFFFFF"/>
          <w:lang w:val="en-US" w:eastAsia="zh-CN"/>
        </w:rPr>
        <w:t>.</w:t>
      </w:r>
      <w:r>
        <w:rPr>
          <w:rFonts w:hint="default" w:ascii="Times New Roman" w:hAnsi="Times New Roman" w:eastAsia="方正仿宋_GBK" w:cs="Times New Roman"/>
          <w:i w:val="0"/>
          <w:iCs w:val="0"/>
          <w:caps w:val="0"/>
          <w:color w:val="333333"/>
          <w:spacing w:val="0"/>
          <w:sz w:val="32"/>
          <w:szCs w:val="32"/>
          <w:shd w:val="clear" w:fill="FFFFFF"/>
        </w:rPr>
        <w:t>基本医疗服务：开展一般常见病、多发病和中医的基本医疗服务；现场救护和转诊服务；慢性病</w:t>
      </w:r>
      <w:r>
        <w:rPr>
          <w:rFonts w:hint="eastAsia" w:ascii="Times New Roman" w:hAnsi="Times New Roman" w:eastAsia="方正仿宋_GBK" w:cs="Times New Roman"/>
          <w:i w:val="0"/>
          <w:iCs w:val="0"/>
          <w:caps w:val="0"/>
          <w:color w:val="333333"/>
          <w:spacing w:val="0"/>
          <w:sz w:val="32"/>
          <w:szCs w:val="32"/>
          <w:shd w:val="clear" w:fill="FFFFFF"/>
          <w:lang w:val="en-US" w:eastAsia="zh-CN"/>
        </w:rPr>
        <w:t>患者</w:t>
      </w:r>
      <w:r>
        <w:rPr>
          <w:rFonts w:hint="default" w:ascii="Times New Roman" w:hAnsi="Times New Roman" w:eastAsia="方正仿宋_GBK" w:cs="Times New Roman"/>
          <w:i w:val="0"/>
          <w:iCs w:val="0"/>
          <w:caps w:val="0"/>
          <w:color w:val="333333"/>
          <w:spacing w:val="0"/>
          <w:sz w:val="32"/>
          <w:szCs w:val="32"/>
          <w:shd w:val="clear" w:fill="FFFFFF"/>
        </w:rPr>
        <w:t>管理；计划生育技术服务。</w:t>
      </w:r>
      <w:r>
        <w:rPr>
          <w:rFonts w:hint="default" w:ascii="Times New Roman" w:hAnsi="Times New Roman" w:eastAsia="方正仿宋_GBK" w:cs="Times New Roman"/>
          <w:i w:val="0"/>
          <w:iCs w:val="0"/>
          <w:caps w:val="0"/>
          <w:color w:val="333333"/>
          <w:spacing w:val="0"/>
          <w:sz w:val="32"/>
          <w:szCs w:val="32"/>
          <w:shd w:val="clear" w:fill="FFFFFF"/>
        </w:rPr>
        <w:br w:type="textWrapping"/>
      </w:r>
      <w:r>
        <w:rPr>
          <w:rFonts w:hint="default" w:ascii="Times New Roman" w:hAnsi="Times New Roman" w:eastAsia="方正仿宋_GBK" w:cs="Times New Roman"/>
          <w:i w:val="0"/>
          <w:iCs w:val="0"/>
          <w:caps w:val="0"/>
          <w:color w:val="333333"/>
          <w:spacing w:val="0"/>
          <w:sz w:val="32"/>
          <w:szCs w:val="32"/>
          <w:shd w:val="clear" w:fill="FFFFFF"/>
        </w:rPr>
        <w:t>    3</w:t>
      </w:r>
      <w:r>
        <w:rPr>
          <w:rFonts w:hint="eastAsia" w:ascii="Times New Roman" w:hAnsi="Times New Roman" w:eastAsia="方正仿宋_GBK" w:cs="Times New Roman"/>
          <w:i w:val="0"/>
          <w:iCs w:val="0"/>
          <w:caps w:val="0"/>
          <w:color w:val="333333"/>
          <w:spacing w:val="0"/>
          <w:sz w:val="32"/>
          <w:szCs w:val="32"/>
          <w:shd w:val="clear" w:fill="FFFFFF"/>
          <w:lang w:val="en-US" w:eastAsia="zh-CN"/>
        </w:rPr>
        <w:t>.</w:t>
      </w:r>
      <w:r>
        <w:rPr>
          <w:rFonts w:hint="default" w:ascii="Times New Roman" w:hAnsi="Times New Roman" w:eastAsia="方正仿宋_GBK" w:cs="Times New Roman"/>
          <w:i w:val="0"/>
          <w:iCs w:val="0"/>
          <w:caps w:val="0"/>
          <w:color w:val="333333"/>
          <w:spacing w:val="0"/>
          <w:sz w:val="32"/>
          <w:szCs w:val="32"/>
          <w:shd w:val="clear" w:fill="FFFFFF"/>
        </w:rPr>
        <w:t>生殖健康服务：负责避孕药具的指导、发放，新生儿出生缺陷一级干预，生殖健康知识宣传等工作。</w:t>
      </w:r>
      <w:r>
        <w:rPr>
          <w:rFonts w:hint="default" w:ascii="Times New Roman" w:hAnsi="Times New Roman" w:eastAsia="方正仿宋_GBK" w:cs="Times New Roman"/>
          <w:i w:val="0"/>
          <w:iCs w:val="0"/>
          <w:caps w:val="0"/>
          <w:color w:val="333333"/>
          <w:spacing w:val="0"/>
          <w:sz w:val="32"/>
          <w:szCs w:val="32"/>
          <w:shd w:val="clear" w:fill="FFFFFF"/>
        </w:rPr>
        <w:br w:type="textWrapping"/>
      </w:r>
      <w:r>
        <w:rPr>
          <w:rFonts w:hint="default" w:ascii="Times New Roman" w:hAnsi="Times New Roman" w:eastAsia="方正仿宋_GBK" w:cs="Times New Roman"/>
          <w:i w:val="0"/>
          <w:iCs w:val="0"/>
          <w:caps w:val="0"/>
          <w:color w:val="333333"/>
          <w:spacing w:val="0"/>
          <w:sz w:val="32"/>
          <w:szCs w:val="32"/>
          <w:shd w:val="clear" w:fill="FFFFFF"/>
        </w:rPr>
        <w:t>    4</w:t>
      </w:r>
      <w:r>
        <w:rPr>
          <w:rFonts w:hint="eastAsia" w:ascii="Times New Roman" w:hAnsi="Times New Roman" w:eastAsia="方正仿宋_GBK" w:cs="Times New Roman"/>
          <w:i w:val="0"/>
          <w:iCs w:val="0"/>
          <w:caps w:val="0"/>
          <w:color w:val="333333"/>
          <w:spacing w:val="0"/>
          <w:sz w:val="32"/>
          <w:szCs w:val="32"/>
          <w:shd w:val="clear" w:fill="FFFFFF"/>
          <w:lang w:val="en-US" w:eastAsia="zh-CN"/>
        </w:rPr>
        <w:t>.</w:t>
      </w:r>
      <w:r>
        <w:rPr>
          <w:rFonts w:hint="default" w:ascii="Times New Roman" w:hAnsi="Times New Roman" w:eastAsia="方正仿宋_GBK" w:cs="Times New Roman"/>
          <w:i w:val="0"/>
          <w:iCs w:val="0"/>
          <w:caps w:val="0"/>
          <w:color w:val="333333"/>
          <w:spacing w:val="0"/>
          <w:sz w:val="32"/>
          <w:szCs w:val="32"/>
          <w:shd w:val="clear" w:fill="FFFFFF"/>
        </w:rPr>
        <w:t>负责管理</w:t>
      </w:r>
      <w:r>
        <w:rPr>
          <w:rFonts w:hint="eastAsia" w:ascii="Times New Roman" w:hAnsi="Times New Roman" w:eastAsia="方正仿宋_GBK" w:cs="Times New Roman"/>
          <w:i w:val="0"/>
          <w:iCs w:val="0"/>
          <w:caps w:val="0"/>
          <w:color w:val="333333"/>
          <w:spacing w:val="0"/>
          <w:sz w:val="32"/>
          <w:szCs w:val="32"/>
          <w:shd w:val="clear" w:fill="FFFFFF"/>
          <w:lang w:eastAsia="zh-CN"/>
        </w:rPr>
        <w:t>、</w:t>
      </w:r>
      <w:r>
        <w:rPr>
          <w:rFonts w:hint="default" w:ascii="Times New Roman" w:hAnsi="Times New Roman" w:eastAsia="方正仿宋_GBK" w:cs="Times New Roman"/>
          <w:i w:val="0"/>
          <w:iCs w:val="0"/>
          <w:caps w:val="0"/>
          <w:color w:val="333333"/>
          <w:spacing w:val="0"/>
          <w:sz w:val="32"/>
          <w:szCs w:val="32"/>
          <w:shd w:val="clear" w:fill="FFFFFF"/>
        </w:rPr>
        <w:t>使用本单位国有资产。</w:t>
      </w:r>
      <w:r>
        <w:rPr>
          <w:rFonts w:hint="default" w:ascii="Times New Roman" w:hAnsi="Times New Roman" w:eastAsia="方正仿宋_GBK" w:cs="Times New Roman"/>
          <w:i w:val="0"/>
          <w:iCs w:val="0"/>
          <w:caps w:val="0"/>
          <w:color w:val="333333"/>
          <w:spacing w:val="0"/>
          <w:sz w:val="32"/>
          <w:szCs w:val="32"/>
          <w:shd w:val="clear" w:fill="FFFFFF"/>
        </w:rPr>
        <w:br w:type="textWrapping"/>
      </w:r>
      <w:r>
        <w:rPr>
          <w:rFonts w:hint="default" w:ascii="Times New Roman" w:hAnsi="Times New Roman" w:eastAsia="方正仿宋_GBK" w:cs="Times New Roman"/>
          <w:i w:val="0"/>
          <w:iCs w:val="0"/>
          <w:caps w:val="0"/>
          <w:color w:val="333333"/>
          <w:spacing w:val="0"/>
          <w:sz w:val="32"/>
          <w:szCs w:val="32"/>
          <w:shd w:val="clear" w:fill="FFFFFF"/>
        </w:rPr>
        <w:t>    5</w:t>
      </w:r>
      <w:r>
        <w:rPr>
          <w:rFonts w:hint="eastAsia" w:ascii="Times New Roman" w:hAnsi="Times New Roman" w:eastAsia="方正仿宋_GBK" w:cs="Times New Roman"/>
          <w:i w:val="0"/>
          <w:iCs w:val="0"/>
          <w:caps w:val="0"/>
          <w:color w:val="333333"/>
          <w:spacing w:val="0"/>
          <w:sz w:val="32"/>
          <w:szCs w:val="32"/>
          <w:shd w:val="clear" w:fill="FFFFFF"/>
          <w:lang w:val="en-US" w:eastAsia="zh-CN"/>
        </w:rPr>
        <w:t>.</w:t>
      </w:r>
      <w:r>
        <w:rPr>
          <w:rFonts w:hint="default" w:ascii="Times New Roman" w:hAnsi="Times New Roman" w:eastAsia="方正仿宋_GBK" w:cs="Times New Roman"/>
          <w:i w:val="0"/>
          <w:iCs w:val="0"/>
          <w:caps w:val="0"/>
          <w:color w:val="333333"/>
          <w:spacing w:val="0"/>
          <w:sz w:val="32"/>
          <w:szCs w:val="32"/>
          <w:shd w:val="clear" w:fill="FFFFFF"/>
        </w:rPr>
        <w:t>完成上级交办的其他工作</w:t>
      </w:r>
      <w:r>
        <w:rPr>
          <w:rFonts w:hint="eastAsia" w:ascii="Times New Roman" w:hAnsi="Times New Roman" w:eastAsia="方正仿宋_GBK" w:cs="Times New Roman"/>
          <w:i w:val="0"/>
          <w:iCs w:val="0"/>
          <w:caps w:val="0"/>
          <w:color w:val="333333"/>
          <w:spacing w:val="0"/>
          <w:sz w:val="32"/>
          <w:szCs w:val="32"/>
          <w:shd w:val="clear" w:fill="FFFFFF"/>
          <w:lang w:val="en-US" w:eastAsia="zh-CN"/>
        </w:rPr>
        <w:t>任务</w:t>
      </w:r>
      <w:r>
        <w:rPr>
          <w:rFonts w:hint="default" w:ascii="Times New Roman" w:hAnsi="Times New Roman" w:eastAsia="方正仿宋_GBK" w:cs="Times New Roman"/>
          <w:i w:val="0"/>
          <w:iCs w:val="0"/>
          <w:caps w:val="0"/>
          <w:color w:val="333333"/>
          <w:spacing w:val="0"/>
          <w:sz w:val="32"/>
          <w:szCs w:val="32"/>
          <w:shd w:val="clear" w:fill="FFFFFF"/>
        </w:rPr>
        <w:t>。</w:t>
      </w:r>
      <w:r>
        <w:rPr>
          <w:rFonts w:hint="default" w:ascii="Times New Roman" w:hAnsi="Times New Roman" w:eastAsia="方正仿宋_GBK" w:cs="Times New Roman"/>
          <w:i w:val="0"/>
          <w:iCs w:val="0"/>
          <w:caps w:val="0"/>
          <w:color w:val="333333"/>
          <w:spacing w:val="0"/>
          <w:sz w:val="32"/>
          <w:szCs w:val="32"/>
          <w:shd w:val="clear" w:fill="FFFFFF"/>
        </w:rPr>
        <w:br w:type="textWrapping"/>
      </w:r>
      <w:r>
        <w:rPr>
          <w:rFonts w:hint="default" w:ascii="Times New Roman" w:hAnsi="Times New Roman" w:eastAsia="方正仿宋_GBK" w:cs="Times New Roman"/>
          <w:i w:val="0"/>
          <w:iCs w:val="0"/>
          <w:caps w:val="0"/>
          <w:color w:val="333333"/>
          <w:spacing w:val="0"/>
          <w:sz w:val="32"/>
          <w:szCs w:val="32"/>
          <w:shd w:val="clear" w:fill="FFFFFF"/>
        </w:rPr>
        <w:t>    6</w:t>
      </w:r>
      <w:r>
        <w:rPr>
          <w:rFonts w:hint="eastAsia" w:ascii="Times New Roman" w:hAnsi="Times New Roman" w:eastAsia="方正仿宋_GBK" w:cs="Times New Roman"/>
          <w:i w:val="0"/>
          <w:iCs w:val="0"/>
          <w:caps w:val="0"/>
          <w:color w:val="333333"/>
          <w:spacing w:val="0"/>
          <w:sz w:val="32"/>
          <w:szCs w:val="32"/>
          <w:shd w:val="clear" w:fill="FFFFFF"/>
          <w:lang w:val="en-US" w:eastAsia="zh-CN"/>
        </w:rPr>
        <w:t>.</w:t>
      </w:r>
      <w:r>
        <w:rPr>
          <w:rFonts w:hint="default" w:ascii="Times New Roman" w:hAnsi="Times New Roman" w:eastAsia="方正仿宋_GBK" w:cs="Times New Roman"/>
          <w:i w:val="0"/>
          <w:iCs w:val="0"/>
          <w:caps w:val="0"/>
          <w:color w:val="333333"/>
          <w:spacing w:val="0"/>
          <w:sz w:val="32"/>
          <w:szCs w:val="32"/>
          <w:shd w:val="clear" w:fill="FFFFFF"/>
        </w:rPr>
        <w:t>协助</w:t>
      </w:r>
      <w:r>
        <w:rPr>
          <w:rFonts w:hint="eastAsia" w:ascii="Times New Roman" w:hAnsi="Times New Roman" w:eastAsia="方正仿宋_GBK" w:cs="Times New Roman"/>
          <w:i w:val="0"/>
          <w:iCs w:val="0"/>
          <w:caps w:val="0"/>
          <w:color w:val="333333"/>
          <w:spacing w:val="0"/>
          <w:sz w:val="32"/>
          <w:szCs w:val="32"/>
          <w:shd w:val="clear" w:fill="FFFFFF"/>
          <w:lang w:val="en-US" w:eastAsia="zh-CN"/>
        </w:rPr>
        <w:t>镇党委、政府</w:t>
      </w:r>
      <w:r>
        <w:rPr>
          <w:rFonts w:hint="default" w:ascii="Times New Roman" w:hAnsi="Times New Roman" w:eastAsia="方正仿宋_GBK" w:cs="Times New Roman"/>
          <w:i w:val="0"/>
          <w:iCs w:val="0"/>
          <w:caps w:val="0"/>
          <w:color w:val="333333"/>
          <w:spacing w:val="0"/>
          <w:sz w:val="32"/>
          <w:szCs w:val="32"/>
          <w:shd w:val="clear" w:fill="FFFFFF"/>
        </w:rPr>
        <w:t>制订和组织实施初级卫生保健、卫生事业发展规划和年度计划；指导辖区内诊所、村卫生室业务工作，对村医</w:t>
      </w:r>
      <w:r>
        <w:rPr>
          <w:rFonts w:hint="eastAsia" w:ascii="Times New Roman" w:hAnsi="Times New Roman" w:eastAsia="方正仿宋_GBK" w:cs="Times New Roman"/>
          <w:i w:val="0"/>
          <w:iCs w:val="0"/>
          <w:caps w:val="0"/>
          <w:color w:val="333333"/>
          <w:spacing w:val="0"/>
          <w:sz w:val="32"/>
          <w:szCs w:val="32"/>
          <w:shd w:val="clear" w:fill="FFFFFF"/>
          <w:lang w:val="en-US" w:eastAsia="zh-CN"/>
        </w:rPr>
        <w:t>及相关</w:t>
      </w:r>
      <w:r>
        <w:rPr>
          <w:rFonts w:hint="default" w:ascii="Times New Roman" w:hAnsi="Times New Roman" w:eastAsia="方正仿宋_GBK" w:cs="Times New Roman"/>
          <w:i w:val="0"/>
          <w:iCs w:val="0"/>
          <w:caps w:val="0"/>
          <w:color w:val="333333"/>
          <w:spacing w:val="0"/>
          <w:sz w:val="32"/>
          <w:szCs w:val="32"/>
          <w:shd w:val="clear" w:fill="FFFFFF"/>
        </w:rPr>
        <w:t>人员进行相关技能培训；开展城乡居民合作医疗保险政策法规宣传与咨询，协助做好相应的医疗服务和补偿结算等工作。</w:t>
      </w:r>
    </w:p>
    <w:p w14:paraId="40F35293">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楷体_GBK" w:cs="Times New Roman"/>
          <w:b w:val="0"/>
          <w:bCs/>
          <w:sz w:val="32"/>
          <w:szCs w:val="32"/>
          <w:shd w:val="clear" w:color="auto" w:fill="FFFFFF"/>
          <w:lang w:val="en-US" w:eastAsia="zh-CN" w:bidi="ar-SA"/>
        </w:rPr>
      </w:pPr>
      <w:r>
        <w:rPr>
          <w:rFonts w:hint="default" w:ascii="Times New Roman" w:hAnsi="Times New Roman" w:eastAsia="方正楷体_GBK" w:cs="Times New Roman"/>
          <w:b w:val="0"/>
          <w:bCs/>
          <w:sz w:val="32"/>
          <w:szCs w:val="32"/>
          <w:shd w:val="clear" w:color="auto" w:fill="FFFFFF"/>
          <w:lang w:val="en-US" w:eastAsia="zh-CN" w:bidi="ar-SA"/>
        </w:rPr>
        <w:t>（二）机构设置</w:t>
      </w:r>
    </w:p>
    <w:p w14:paraId="3D28C7C2">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i w:val="0"/>
          <w:iCs w:val="0"/>
          <w:caps w:val="0"/>
          <w:color w:val="333333"/>
          <w:spacing w:val="0"/>
          <w:sz w:val="32"/>
          <w:szCs w:val="32"/>
          <w:shd w:val="clear" w:fill="FFFFFF"/>
        </w:rPr>
      </w:pPr>
      <w:r>
        <w:rPr>
          <w:rFonts w:hint="default" w:ascii="Times New Roman" w:hAnsi="Times New Roman" w:eastAsia="方正仿宋_GBK" w:cs="Times New Roman"/>
          <w:b w:val="0"/>
          <w:bCs/>
          <w:i w:val="0"/>
          <w:iCs w:val="0"/>
          <w:caps w:val="0"/>
          <w:color w:val="333333"/>
          <w:spacing w:val="0"/>
          <w:sz w:val="32"/>
          <w:szCs w:val="32"/>
          <w:shd w:val="clear" w:fill="FFFFFF"/>
        </w:rPr>
        <w:t>石堰镇卫生院是一所集医疗、预防、保健为一体的综合性非营利性一级甲等医院，下设沙石分院。医院设有内</w:t>
      </w:r>
      <w:r>
        <w:rPr>
          <w:rFonts w:hint="eastAsia" w:ascii="Times New Roman" w:hAnsi="Times New Roman" w:eastAsia="方正仿宋_GBK" w:cs="Times New Roman"/>
          <w:b w:val="0"/>
          <w:bCs/>
          <w:i w:val="0"/>
          <w:iCs w:val="0"/>
          <w:caps w:val="0"/>
          <w:color w:val="333333"/>
          <w:spacing w:val="0"/>
          <w:sz w:val="32"/>
          <w:szCs w:val="32"/>
          <w:shd w:val="clear" w:fill="FFFFFF"/>
          <w:lang w:val="en-US" w:eastAsia="zh-CN"/>
        </w:rPr>
        <w:t>科、</w:t>
      </w:r>
      <w:r>
        <w:rPr>
          <w:rFonts w:hint="default" w:ascii="Times New Roman" w:hAnsi="Times New Roman" w:eastAsia="方正仿宋_GBK" w:cs="Times New Roman"/>
          <w:b w:val="0"/>
          <w:bCs/>
          <w:i w:val="0"/>
          <w:iCs w:val="0"/>
          <w:caps w:val="0"/>
          <w:color w:val="333333"/>
          <w:spacing w:val="0"/>
          <w:sz w:val="32"/>
          <w:szCs w:val="32"/>
          <w:shd w:val="clear" w:fill="FFFFFF"/>
        </w:rPr>
        <w:t>儿科、外科、妇产科、中医科、检验科、特检科、放射科、药剂科、公共卫生科</w:t>
      </w:r>
      <w:r>
        <w:rPr>
          <w:rFonts w:hint="eastAsia" w:ascii="Times New Roman" w:hAnsi="Times New Roman" w:eastAsia="方正仿宋_GBK" w:cs="Times New Roman"/>
          <w:b w:val="0"/>
          <w:bCs/>
          <w:i w:val="0"/>
          <w:iCs w:val="0"/>
          <w:caps w:val="0"/>
          <w:color w:val="333333"/>
          <w:spacing w:val="0"/>
          <w:sz w:val="32"/>
          <w:szCs w:val="32"/>
          <w:shd w:val="clear" w:fill="FFFFFF"/>
          <w:lang w:eastAsia="zh-CN"/>
        </w:rPr>
        <w:t>、</w:t>
      </w:r>
      <w:r>
        <w:rPr>
          <w:rFonts w:hint="default" w:ascii="Times New Roman" w:hAnsi="Times New Roman" w:eastAsia="方正仿宋_GBK" w:cs="Times New Roman"/>
          <w:b w:val="0"/>
          <w:bCs/>
          <w:i w:val="0"/>
          <w:iCs w:val="0"/>
          <w:caps w:val="0"/>
          <w:color w:val="333333"/>
          <w:spacing w:val="0"/>
          <w:sz w:val="32"/>
          <w:szCs w:val="32"/>
          <w:shd w:val="clear" w:fill="FFFFFF"/>
        </w:rPr>
        <w:t>信息科等科室。</w:t>
      </w:r>
    </w:p>
    <w:p w14:paraId="71F24B14">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楷体_GBK" w:cs="Times New Roman"/>
          <w:b w:val="0"/>
          <w:bCs/>
          <w:sz w:val="32"/>
          <w:szCs w:val="32"/>
          <w:shd w:val="clear" w:color="auto" w:fill="FFFFFF"/>
          <w:lang w:val="en-US" w:eastAsia="zh-CN" w:bidi="ar-SA"/>
        </w:rPr>
      </w:pPr>
      <w:r>
        <w:rPr>
          <w:rFonts w:hint="default" w:ascii="Times New Roman" w:hAnsi="Times New Roman" w:eastAsia="方正楷体_GBK" w:cs="Times New Roman"/>
          <w:b w:val="0"/>
          <w:bCs/>
          <w:sz w:val="32"/>
          <w:szCs w:val="32"/>
          <w:shd w:val="clear" w:color="auto" w:fill="FFFFFF"/>
          <w:lang w:val="en-US" w:eastAsia="zh-CN" w:bidi="ar-SA"/>
        </w:rPr>
        <w:t>（三）人员构成</w:t>
      </w:r>
    </w:p>
    <w:p w14:paraId="33109E97">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i w:val="0"/>
          <w:iCs w:val="0"/>
          <w:caps w:val="0"/>
          <w:color w:val="333333"/>
          <w:spacing w:val="0"/>
          <w:sz w:val="32"/>
          <w:szCs w:val="32"/>
          <w:shd w:val="clear" w:fill="FFFFFF"/>
          <w:lang w:eastAsia="zh-CN"/>
        </w:rPr>
      </w:pPr>
      <w:r>
        <w:rPr>
          <w:rFonts w:hint="default" w:ascii="Times New Roman" w:hAnsi="Times New Roman" w:eastAsia="方正仿宋_GBK" w:cs="Times New Roman"/>
          <w:b w:val="0"/>
          <w:bCs/>
          <w:i w:val="0"/>
          <w:iCs w:val="0"/>
          <w:caps w:val="0"/>
          <w:color w:val="333333"/>
          <w:spacing w:val="0"/>
          <w:sz w:val="32"/>
          <w:szCs w:val="32"/>
          <w:shd w:val="clear" w:fill="FFFFFF"/>
        </w:rPr>
        <w:t>石堰镇卫生院人员编制74人，202</w:t>
      </w:r>
      <w:r>
        <w:rPr>
          <w:rFonts w:hint="default" w:ascii="Times New Roman" w:hAnsi="Times New Roman" w:eastAsia="方正仿宋_GBK" w:cs="Times New Roman"/>
          <w:b w:val="0"/>
          <w:bCs/>
          <w:i w:val="0"/>
          <w:iCs w:val="0"/>
          <w:caps w:val="0"/>
          <w:color w:val="333333"/>
          <w:spacing w:val="0"/>
          <w:sz w:val="32"/>
          <w:szCs w:val="32"/>
          <w:shd w:val="clear" w:fill="FFFFFF"/>
          <w:lang w:val="en-US" w:eastAsia="zh-CN"/>
        </w:rPr>
        <w:t>4</w:t>
      </w:r>
      <w:r>
        <w:rPr>
          <w:rFonts w:hint="default" w:ascii="Times New Roman" w:hAnsi="Times New Roman" w:eastAsia="方正仿宋_GBK" w:cs="Times New Roman"/>
          <w:b w:val="0"/>
          <w:bCs/>
          <w:i w:val="0"/>
          <w:iCs w:val="0"/>
          <w:caps w:val="0"/>
          <w:color w:val="333333"/>
          <w:spacing w:val="0"/>
          <w:sz w:val="32"/>
          <w:szCs w:val="32"/>
          <w:shd w:val="clear" w:fill="FFFFFF"/>
        </w:rPr>
        <w:t>年我院实有在职在编人员</w:t>
      </w:r>
      <w:r>
        <w:rPr>
          <w:rFonts w:hint="default" w:ascii="Times New Roman" w:hAnsi="Times New Roman" w:eastAsia="方正仿宋_GBK" w:cs="Times New Roman"/>
          <w:b w:val="0"/>
          <w:bCs/>
          <w:i w:val="0"/>
          <w:iCs w:val="0"/>
          <w:caps w:val="0"/>
          <w:color w:val="333333"/>
          <w:spacing w:val="0"/>
          <w:sz w:val="32"/>
          <w:szCs w:val="32"/>
          <w:shd w:val="clear" w:fill="FFFFFF"/>
          <w:lang w:val="en-US" w:eastAsia="zh-CN"/>
        </w:rPr>
        <w:t>72</w:t>
      </w:r>
      <w:r>
        <w:rPr>
          <w:rFonts w:hint="default" w:ascii="Times New Roman" w:hAnsi="Times New Roman" w:eastAsia="方正仿宋_GBK" w:cs="Times New Roman"/>
          <w:b w:val="0"/>
          <w:bCs/>
          <w:i w:val="0"/>
          <w:iCs w:val="0"/>
          <w:caps w:val="0"/>
          <w:color w:val="333333"/>
          <w:spacing w:val="0"/>
          <w:sz w:val="32"/>
          <w:szCs w:val="32"/>
          <w:shd w:val="clear" w:fill="FFFFFF"/>
        </w:rPr>
        <w:t>人，</w:t>
      </w:r>
      <w:r>
        <w:rPr>
          <w:rFonts w:hint="default" w:ascii="Times New Roman" w:hAnsi="Times New Roman" w:eastAsia="方正仿宋_GBK" w:cs="Times New Roman"/>
          <w:b w:val="0"/>
          <w:bCs/>
          <w:i w:val="0"/>
          <w:iCs w:val="0"/>
          <w:caps w:val="0"/>
          <w:color w:val="333333"/>
          <w:spacing w:val="0"/>
          <w:sz w:val="32"/>
          <w:szCs w:val="32"/>
          <w:shd w:val="clear" w:fill="FFFFFF"/>
          <w:lang w:val="en-US" w:eastAsia="zh-CN"/>
        </w:rPr>
        <w:t>另有</w:t>
      </w:r>
      <w:r>
        <w:rPr>
          <w:rFonts w:hint="default" w:ascii="Times New Roman" w:hAnsi="Times New Roman" w:eastAsia="方正仿宋_GBK" w:cs="Times New Roman"/>
          <w:b w:val="0"/>
          <w:bCs/>
          <w:i w:val="0"/>
          <w:iCs w:val="0"/>
          <w:caps w:val="0"/>
          <w:color w:val="333333"/>
          <w:spacing w:val="0"/>
          <w:sz w:val="32"/>
          <w:szCs w:val="32"/>
          <w:shd w:val="clear" w:fill="FFFFFF"/>
        </w:rPr>
        <w:t>临聘人员1</w:t>
      </w:r>
      <w:r>
        <w:rPr>
          <w:rFonts w:hint="default" w:ascii="Times New Roman" w:hAnsi="Times New Roman" w:eastAsia="方正仿宋_GBK" w:cs="Times New Roman"/>
          <w:b w:val="0"/>
          <w:bCs/>
          <w:i w:val="0"/>
          <w:iCs w:val="0"/>
          <w:caps w:val="0"/>
          <w:color w:val="333333"/>
          <w:spacing w:val="0"/>
          <w:sz w:val="32"/>
          <w:szCs w:val="32"/>
          <w:shd w:val="clear" w:fill="FFFFFF"/>
          <w:lang w:val="en-US" w:eastAsia="zh-CN"/>
        </w:rPr>
        <w:t>1</w:t>
      </w:r>
      <w:r>
        <w:rPr>
          <w:rFonts w:hint="default" w:ascii="Times New Roman" w:hAnsi="Times New Roman" w:eastAsia="方正仿宋_GBK" w:cs="Times New Roman"/>
          <w:b w:val="0"/>
          <w:bCs/>
          <w:i w:val="0"/>
          <w:iCs w:val="0"/>
          <w:caps w:val="0"/>
          <w:color w:val="333333"/>
          <w:spacing w:val="0"/>
          <w:sz w:val="32"/>
          <w:szCs w:val="32"/>
          <w:shd w:val="clear" w:fill="FFFFFF"/>
        </w:rPr>
        <w:t>人</w:t>
      </w:r>
      <w:r>
        <w:rPr>
          <w:rFonts w:hint="default" w:ascii="Times New Roman" w:hAnsi="Times New Roman" w:eastAsia="方正仿宋_GBK" w:cs="Times New Roman"/>
          <w:b w:val="0"/>
          <w:bCs/>
          <w:i w:val="0"/>
          <w:iCs w:val="0"/>
          <w:caps w:val="0"/>
          <w:color w:val="333333"/>
          <w:spacing w:val="0"/>
          <w:sz w:val="32"/>
          <w:szCs w:val="32"/>
          <w:shd w:val="clear" w:fill="FFFFFF"/>
          <w:lang w:eastAsia="zh-CN"/>
        </w:rPr>
        <w:t>。</w:t>
      </w:r>
    </w:p>
    <w:p w14:paraId="706643A6">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10"/>
          <w:rFonts w:hint="default" w:ascii="Times New Roman" w:hAnsi="Times New Roman" w:eastAsia="方正黑体_GBK" w:cs="Times New Roman"/>
          <w:b w:val="0"/>
          <w:bCs/>
          <w:sz w:val="32"/>
          <w:szCs w:val="32"/>
          <w:shd w:val="clear" w:color="auto" w:fill="FFFFFF"/>
        </w:rPr>
      </w:pPr>
      <w:r>
        <w:rPr>
          <w:rStyle w:val="10"/>
          <w:rFonts w:hint="default" w:ascii="Times New Roman" w:hAnsi="Times New Roman" w:eastAsia="方正黑体_GBK" w:cs="Times New Roman"/>
          <w:b w:val="0"/>
          <w:bCs/>
          <w:sz w:val="32"/>
          <w:szCs w:val="32"/>
          <w:shd w:val="clear" w:color="auto" w:fill="FFFFFF"/>
          <w:lang w:val="en-US" w:eastAsia="zh-CN"/>
        </w:rPr>
        <w:t>二、</w:t>
      </w:r>
      <w:r>
        <w:rPr>
          <w:rStyle w:val="10"/>
          <w:rFonts w:hint="default" w:ascii="Times New Roman" w:hAnsi="Times New Roman" w:eastAsia="方正黑体_GBK" w:cs="Times New Roman"/>
          <w:b w:val="0"/>
          <w:bCs/>
          <w:sz w:val="32"/>
          <w:szCs w:val="32"/>
          <w:shd w:val="clear" w:color="auto" w:fill="FFFFFF"/>
          <w:lang w:eastAsia="zh-CN"/>
        </w:rPr>
        <w:t>单位</w:t>
      </w:r>
      <w:r>
        <w:rPr>
          <w:rStyle w:val="10"/>
          <w:rFonts w:hint="default" w:ascii="Times New Roman" w:hAnsi="Times New Roman" w:eastAsia="方正黑体_GBK" w:cs="Times New Roman"/>
          <w:b w:val="0"/>
          <w:bCs/>
          <w:sz w:val="32"/>
          <w:szCs w:val="32"/>
          <w:shd w:val="clear" w:color="auto" w:fill="FFFFFF"/>
        </w:rPr>
        <w:t>决算情况说明</w:t>
      </w:r>
    </w:p>
    <w:p w14:paraId="1625B95F">
      <w:pPr>
        <w:pStyle w:val="11"/>
        <w:keepNext w:val="0"/>
        <w:keepLines w:val="0"/>
        <w:pageBreakBefore w:val="0"/>
        <w:widowControl/>
        <w:kinsoku/>
        <w:wordWrap/>
        <w:overflowPunct/>
        <w:topLinePunct w:val="0"/>
        <w:autoSpaceDE w:val="0"/>
        <w:autoSpaceDN/>
        <w:bidi w:val="0"/>
        <w:adjustRightInd/>
        <w:snapToGrid/>
        <w:spacing w:beforeAutospacing="0" w:afterAutospacing="0" w:line="594" w:lineRule="exact"/>
        <w:ind w:firstLine="643"/>
        <w:textAlignment w:val="auto"/>
        <w:rPr>
          <w:rFonts w:hint="default" w:ascii="Times New Roman" w:hAnsi="Times New Roman" w:eastAsia="方正楷体_GBK" w:cs="Times New Roman"/>
          <w:b w:val="0"/>
          <w:bCs/>
          <w:sz w:val="32"/>
          <w:szCs w:val="32"/>
          <w:shd w:val="clear" w:color="auto" w:fill="FFFFFF"/>
        </w:rPr>
      </w:pPr>
      <w:r>
        <w:rPr>
          <w:rFonts w:hint="default" w:ascii="Times New Roman" w:hAnsi="Times New Roman" w:eastAsia="方正楷体_GBK" w:cs="Times New Roman"/>
          <w:b w:val="0"/>
          <w:bCs/>
          <w:sz w:val="32"/>
          <w:szCs w:val="32"/>
          <w:shd w:val="clear" w:color="auto" w:fill="FFFFFF"/>
        </w:rPr>
        <w:t>（一）收入支出决算总体情况说明</w:t>
      </w:r>
    </w:p>
    <w:p w14:paraId="30B96450">
      <w:pPr>
        <w:pStyle w:val="6"/>
        <w:keepNext w:val="0"/>
        <w:keepLines w:val="0"/>
        <w:pageBreakBefore w:val="0"/>
        <w:widowControl/>
        <w:shd w:val="clear" w:color="auto" w:fill="FFFFFF"/>
        <w:kinsoku/>
        <w:wordWrap/>
        <w:overflowPunct/>
        <w:topLinePunct w:val="0"/>
        <w:autoSpaceDN/>
        <w:bidi w:val="0"/>
        <w:adjustRightInd/>
        <w:snapToGrid/>
        <w:spacing w:beforeAutospacing="0" w:afterAutospacing="0" w:line="594" w:lineRule="exact"/>
        <w:ind w:firstLine="640" w:firstLineChars="200"/>
        <w:textAlignment w:val="auto"/>
        <w:rPr>
          <w:rFonts w:hint="default" w:ascii="Times New Roman" w:hAnsi="Times New Roman" w:eastAsia="方正仿宋_GBK" w:cs="Times New Roman"/>
          <w:b w:val="0"/>
          <w:bCs/>
          <w:sz w:val="32"/>
          <w:szCs w:val="32"/>
        </w:rPr>
      </w:pPr>
      <w:r>
        <w:rPr>
          <w:rStyle w:val="10"/>
          <w:rFonts w:hint="default" w:ascii="Times New Roman" w:hAnsi="Times New Roman" w:eastAsia="方正仿宋_GBK" w:cs="Times New Roman"/>
          <w:b w:val="0"/>
          <w:bCs/>
          <w:sz w:val="32"/>
          <w:szCs w:val="32"/>
          <w:shd w:val="clear" w:color="auto" w:fill="FFFFFF"/>
          <w:lang w:eastAsia="zh-CN"/>
        </w:rPr>
        <w:t>1.</w:t>
      </w:r>
      <w:r>
        <w:rPr>
          <w:rStyle w:val="10"/>
          <w:rFonts w:hint="default" w:ascii="Times New Roman" w:hAnsi="Times New Roman" w:eastAsia="方正仿宋_GBK" w:cs="Times New Roman"/>
          <w:b w:val="0"/>
          <w:bCs/>
          <w:sz w:val="32"/>
          <w:szCs w:val="32"/>
          <w:shd w:val="clear" w:color="auto" w:fill="FFFFFF"/>
        </w:rPr>
        <w:t>总体情况。</w:t>
      </w:r>
      <w:r>
        <w:rPr>
          <w:rFonts w:hint="default" w:ascii="Times New Roman" w:hAnsi="Times New Roman" w:eastAsia="方正仿宋_GBK" w:cs="Times New Roman"/>
          <w:b w:val="0"/>
          <w:bCs/>
          <w:sz w:val="32"/>
          <w:szCs w:val="32"/>
          <w:shd w:val="clear" w:color="auto" w:fill="FFFFFF"/>
          <w:lang w:eastAsia="zh-CN"/>
        </w:rPr>
        <w:t>2024年</w:t>
      </w:r>
      <w:r>
        <w:rPr>
          <w:rFonts w:hint="default" w:ascii="Times New Roman" w:hAnsi="Times New Roman" w:eastAsia="方正仿宋_GBK" w:cs="Times New Roman"/>
          <w:b w:val="0"/>
          <w:bCs/>
          <w:sz w:val="32"/>
          <w:szCs w:val="32"/>
          <w:shd w:val="clear" w:color="auto" w:fill="FFFFFF"/>
        </w:rPr>
        <w:t>度收入总计2440</w:t>
      </w:r>
      <w:r>
        <w:rPr>
          <w:rFonts w:hint="default" w:ascii="Times New Roman" w:hAnsi="Times New Roman" w:eastAsia="方正仿宋_GBK" w:cs="Times New Roman"/>
          <w:b w:val="0"/>
          <w:bCs/>
          <w:sz w:val="32"/>
          <w:szCs w:val="32"/>
          <w:shd w:val="clear" w:color="auto" w:fill="FFFFFF"/>
          <w:lang w:val="en-US" w:eastAsia="zh-CN"/>
        </w:rPr>
        <w:t>.</w:t>
      </w:r>
      <w:r>
        <w:rPr>
          <w:rFonts w:hint="default" w:ascii="Times New Roman" w:hAnsi="Times New Roman" w:eastAsia="方正仿宋_GBK" w:cs="Times New Roman"/>
          <w:b w:val="0"/>
          <w:bCs/>
          <w:sz w:val="32"/>
          <w:szCs w:val="32"/>
          <w:shd w:val="clear" w:color="auto" w:fill="FFFFFF"/>
        </w:rPr>
        <w:t>94万元，支出总计</w:t>
      </w:r>
      <w:r>
        <w:rPr>
          <w:rFonts w:hint="default" w:ascii="Times New Roman" w:hAnsi="Times New Roman" w:eastAsia="方正仿宋_GBK" w:cs="Times New Roman"/>
          <w:b w:val="0"/>
          <w:bCs/>
          <w:sz w:val="32"/>
          <w:szCs w:val="32"/>
        </w:rPr>
        <w:t>2440</w:t>
      </w:r>
      <w:r>
        <w:rPr>
          <w:rFonts w:hint="default" w:ascii="Times New Roman" w:hAnsi="Times New Roman" w:eastAsia="方正仿宋_GBK" w:cs="Times New Roman"/>
          <w:b w:val="0"/>
          <w:bCs/>
          <w:sz w:val="32"/>
          <w:szCs w:val="32"/>
          <w:lang w:val="en-US" w:eastAsia="zh-CN"/>
        </w:rPr>
        <w:t>.</w:t>
      </w:r>
      <w:r>
        <w:rPr>
          <w:rFonts w:hint="default" w:ascii="Times New Roman" w:hAnsi="Times New Roman" w:eastAsia="方正仿宋_GBK" w:cs="Times New Roman"/>
          <w:b w:val="0"/>
          <w:bCs/>
          <w:sz w:val="32"/>
          <w:szCs w:val="32"/>
        </w:rPr>
        <w:t>94</w:t>
      </w:r>
      <w:r>
        <w:rPr>
          <w:rFonts w:hint="default" w:ascii="Times New Roman" w:hAnsi="Times New Roman" w:eastAsia="方正仿宋_GBK" w:cs="Times New Roman"/>
          <w:b w:val="0"/>
          <w:bCs/>
          <w:sz w:val="32"/>
          <w:szCs w:val="32"/>
          <w:shd w:val="clear" w:color="auto" w:fill="FFFFFF"/>
        </w:rPr>
        <w:t>万元。收支与2023年度相比，增加197</w:t>
      </w:r>
      <w:r>
        <w:rPr>
          <w:rFonts w:hint="default" w:ascii="Times New Roman" w:hAnsi="Times New Roman" w:eastAsia="方正仿宋_GBK" w:cs="Times New Roman"/>
          <w:b w:val="0"/>
          <w:bCs/>
          <w:sz w:val="32"/>
          <w:szCs w:val="32"/>
          <w:shd w:val="clear" w:color="auto" w:fill="FFFFFF"/>
          <w:lang w:val="en-US" w:eastAsia="zh-CN"/>
        </w:rPr>
        <w:t>.</w:t>
      </w:r>
      <w:r>
        <w:rPr>
          <w:rFonts w:hint="default" w:ascii="Times New Roman" w:hAnsi="Times New Roman" w:eastAsia="方正仿宋_GBK" w:cs="Times New Roman"/>
          <w:b w:val="0"/>
          <w:bCs/>
          <w:sz w:val="32"/>
          <w:szCs w:val="32"/>
          <w:shd w:val="clear" w:color="auto" w:fill="FFFFFF"/>
        </w:rPr>
        <w:t>63万元，增长8</w:t>
      </w:r>
      <w:r>
        <w:rPr>
          <w:rFonts w:hint="default" w:ascii="Times New Roman" w:hAnsi="Times New Roman" w:eastAsia="方正仿宋_GBK" w:cs="Times New Roman"/>
          <w:b w:val="0"/>
          <w:bCs/>
          <w:sz w:val="32"/>
          <w:szCs w:val="32"/>
          <w:shd w:val="clear" w:color="auto" w:fill="FFFFFF"/>
          <w:lang w:val="en-US" w:eastAsia="zh-CN"/>
        </w:rPr>
        <w:t>.</w:t>
      </w:r>
      <w:r>
        <w:rPr>
          <w:rFonts w:hint="default" w:ascii="Times New Roman" w:hAnsi="Times New Roman" w:eastAsia="方正仿宋_GBK" w:cs="Times New Roman"/>
          <w:b w:val="0"/>
          <w:bCs/>
          <w:sz w:val="32"/>
          <w:szCs w:val="32"/>
          <w:shd w:val="clear" w:color="auto" w:fill="FFFFFF"/>
        </w:rPr>
        <w:t>8</w:t>
      </w:r>
      <w:r>
        <w:rPr>
          <w:rFonts w:hint="default" w:ascii="Times New Roman" w:hAnsi="Times New Roman" w:eastAsia="方正仿宋_GBK" w:cs="Times New Roman"/>
          <w:b w:val="0"/>
          <w:bCs/>
          <w:color w:val="000000" w:themeColor="text1"/>
          <w:sz w:val="32"/>
          <w:szCs w:val="32"/>
          <w:shd w:val="clear" w:color="auto" w:fill="FFFFFF"/>
          <w14:textFill>
            <w14:solidFill>
              <w14:schemeClr w14:val="tx1"/>
            </w14:solidFill>
          </w14:textFill>
        </w:rPr>
        <w:t>%</w:t>
      </w:r>
      <w:r>
        <w:rPr>
          <w:rFonts w:hint="default" w:ascii="Times New Roman" w:hAnsi="Times New Roman" w:eastAsia="方正仿宋_GBK" w:cs="Times New Roman"/>
          <w:b w:val="0"/>
          <w:bCs/>
          <w:color w:val="000000" w:themeColor="text1"/>
          <w:sz w:val="32"/>
          <w:szCs w:val="32"/>
          <w:shd w:val="clear" w:color="auto" w:fill="FFFFFF"/>
          <w:lang w:eastAsia="zh-CN"/>
          <w14:textFill>
            <w14:solidFill>
              <w14:schemeClr w14:val="tx1"/>
            </w14:solidFill>
          </w14:textFill>
        </w:rPr>
        <w:t>，</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color="auto" w:fill="FFFFFF"/>
          <w:lang w:val="en-US" w:eastAsia="zh-CN"/>
        </w:rPr>
        <w:t>一般公共预算财政拨款收入增加339.64万元，事业收入增加146.75万元，其他收入减少12.72万元</w:t>
      </w:r>
      <w:r>
        <w:rPr>
          <w:rFonts w:hint="eastAsia" w:ascii="Times New Roman" w:hAnsi="Times New Roman" w:eastAsia="方正仿宋_GBK" w:cs="Times New Roman"/>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lang w:val="en-US" w:eastAsia="zh-CN"/>
        </w:rPr>
        <w:t>使用非财政拨款结余（含专用结余）减少135.26万元</w:t>
      </w:r>
      <w:r>
        <w:rPr>
          <w:rFonts w:hint="eastAsia" w:ascii="Times New Roman" w:hAnsi="Times New Roman" w:eastAsia="方正仿宋_GBK" w:cs="Times New Roman"/>
          <w:sz w:val="32"/>
          <w:szCs w:val="32"/>
          <w:shd w:val="clear" w:color="auto" w:fill="FFFFFF"/>
          <w:lang w:val="en-US" w:eastAsia="zh-CN"/>
        </w:rPr>
        <w:t>；</w:t>
      </w:r>
      <w:bookmarkStart w:id="0" w:name="_GoBack"/>
      <w:bookmarkEnd w:id="0"/>
      <w:r>
        <w:rPr>
          <w:rFonts w:hint="default" w:ascii="Times New Roman" w:hAnsi="Times New Roman" w:eastAsia="方正仿宋_GBK" w:cs="Times New Roman"/>
          <w:sz w:val="32"/>
          <w:szCs w:val="32"/>
          <w:shd w:val="clear" w:color="auto" w:fill="FFFFFF"/>
          <w:lang w:val="en-US" w:eastAsia="zh-CN"/>
        </w:rPr>
        <w:t>年初结转和结余减少140.78万元</w:t>
      </w:r>
      <w:r>
        <w:rPr>
          <w:rFonts w:hint="default" w:ascii="Times New Roman" w:hAnsi="Times New Roman" w:eastAsia="方正仿宋_GBK" w:cs="Times New Roman"/>
          <w:b w:val="0"/>
          <w:bCs/>
          <w:color w:val="000000" w:themeColor="text1"/>
          <w:sz w:val="32"/>
          <w:szCs w:val="32"/>
          <w:shd w:val="clear" w:color="auto" w:fill="FFFFFF"/>
          <w14:textFill>
            <w14:solidFill>
              <w14:schemeClr w14:val="tx1"/>
            </w14:solidFill>
          </w14:textFill>
        </w:rPr>
        <w:t>。</w:t>
      </w:r>
    </w:p>
    <w:p w14:paraId="7E009875">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color w:val="000000" w:themeColor="text1"/>
          <w:sz w:val="32"/>
          <w:szCs w:val="32"/>
          <w:shd w:val="clear" w:color="auto" w:fill="FFFFFF"/>
          <w14:textFill>
            <w14:solidFill>
              <w14:schemeClr w14:val="tx1"/>
            </w14:solidFill>
          </w14:textFill>
        </w:rPr>
      </w:pPr>
      <w:r>
        <w:rPr>
          <w:rStyle w:val="10"/>
          <w:rFonts w:hint="default" w:ascii="Times New Roman" w:hAnsi="Times New Roman" w:eastAsia="方正仿宋_GBK" w:cs="Times New Roman"/>
          <w:b w:val="0"/>
          <w:bCs/>
          <w:sz w:val="32"/>
          <w:szCs w:val="32"/>
          <w:shd w:val="clear" w:color="auto" w:fill="FFFFFF"/>
          <w:lang w:eastAsia="zh-CN"/>
        </w:rPr>
        <w:t>2.</w:t>
      </w:r>
      <w:r>
        <w:rPr>
          <w:rStyle w:val="10"/>
          <w:rFonts w:hint="default" w:ascii="Times New Roman" w:hAnsi="Times New Roman" w:eastAsia="方正仿宋_GBK" w:cs="Times New Roman"/>
          <w:b w:val="0"/>
          <w:bCs/>
          <w:sz w:val="32"/>
          <w:szCs w:val="32"/>
          <w:shd w:val="clear" w:color="auto" w:fill="FFFFFF"/>
        </w:rPr>
        <w:t>收入情况。</w:t>
      </w:r>
      <w:r>
        <w:rPr>
          <w:rFonts w:hint="default" w:ascii="Times New Roman" w:hAnsi="Times New Roman" w:eastAsia="方正仿宋_GBK" w:cs="Times New Roman"/>
          <w:b w:val="0"/>
          <w:bCs/>
          <w:sz w:val="32"/>
          <w:szCs w:val="32"/>
          <w:shd w:val="clear" w:color="auto" w:fill="FFFFFF"/>
          <w:lang w:eastAsia="zh-CN"/>
        </w:rPr>
        <w:t>2024年</w:t>
      </w:r>
      <w:r>
        <w:rPr>
          <w:rFonts w:hint="default" w:ascii="Times New Roman" w:hAnsi="Times New Roman" w:eastAsia="方正仿宋_GBK" w:cs="Times New Roman"/>
          <w:b w:val="0"/>
          <w:bCs/>
          <w:sz w:val="32"/>
          <w:szCs w:val="32"/>
          <w:shd w:val="clear" w:color="auto" w:fill="FFFFFF"/>
        </w:rPr>
        <w:t>度收入合计2409</w:t>
      </w:r>
      <w:r>
        <w:rPr>
          <w:rFonts w:hint="default" w:ascii="Times New Roman" w:hAnsi="Times New Roman" w:eastAsia="方正仿宋_GBK" w:cs="Times New Roman"/>
          <w:b w:val="0"/>
          <w:bCs/>
          <w:sz w:val="32"/>
          <w:szCs w:val="32"/>
          <w:shd w:val="clear" w:color="auto" w:fill="FFFFFF"/>
          <w:lang w:val="en-US" w:eastAsia="zh-CN"/>
        </w:rPr>
        <w:t>.</w:t>
      </w:r>
      <w:r>
        <w:rPr>
          <w:rFonts w:hint="default" w:ascii="Times New Roman" w:hAnsi="Times New Roman" w:eastAsia="方正仿宋_GBK" w:cs="Times New Roman"/>
          <w:b w:val="0"/>
          <w:bCs/>
          <w:sz w:val="32"/>
          <w:szCs w:val="32"/>
          <w:shd w:val="clear" w:color="auto" w:fill="FFFFFF"/>
        </w:rPr>
        <w:t>55万元，与2023年度相比，增加473</w:t>
      </w:r>
      <w:r>
        <w:rPr>
          <w:rFonts w:hint="default" w:ascii="Times New Roman" w:hAnsi="Times New Roman" w:eastAsia="方正仿宋_GBK" w:cs="Times New Roman"/>
          <w:b w:val="0"/>
          <w:bCs/>
          <w:sz w:val="32"/>
          <w:szCs w:val="32"/>
          <w:shd w:val="clear" w:color="auto" w:fill="FFFFFF"/>
          <w:lang w:val="en-US" w:eastAsia="zh-CN"/>
        </w:rPr>
        <w:t>.</w:t>
      </w:r>
      <w:r>
        <w:rPr>
          <w:rFonts w:hint="default" w:ascii="Times New Roman" w:hAnsi="Times New Roman" w:eastAsia="方正仿宋_GBK" w:cs="Times New Roman"/>
          <w:b w:val="0"/>
          <w:bCs/>
          <w:sz w:val="32"/>
          <w:szCs w:val="32"/>
          <w:shd w:val="clear" w:color="auto" w:fill="FFFFFF"/>
        </w:rPr>
        <w:t>68万元，增长24</w:t>
      </w:r>
      <w:r>
        <w:rPr>
          <w:rFonts w:hint="default" w:ascii="Times New Roman" w:hAnsi="Times New Roman" w:eastAsia="方正仿宋_GBK" w:cs="Times New Roman"/>
          <w:b w:val="0"/>
          <w:bCs/>
          <w:sz w:val="32"/>
          <w:szCs w:val="32"/>
          <w:shd w:val="clear" w:color="auto" w:fill="FFFFFF"/>
          <w:lang w:val="en-US" w:eastAsia="zh-CN"/>
        </w:rPr>
        <w:t>.</w:t>
      </w:r>
      <w:r>
        <w:rPr>
          <w:rFonts w:hint="default" w:ascii="Times New Roman" w:hAnsi="Times New Roman" w:eastAsia="方正仿宋_GBK" w:cs="Times New Roman"/>
          <w:b w:val="0"/>
          <w:bCs/>
          <w:sz w:val="32"/>
          <w:szCs w:val="32"/>
          <w:shd w:val="clear" w:color="auto" w:fill="FFFFFF"/>
        </w:rPr>
        <w:t>5%</w:t>
      </w:r>
      <w:r>
        <w:rPr>
          <w:rFonts w:hint="default" w:ascii="Times New Roman" w:hAnsi="Times New Roman" w:eastAsia="方正仿宋_GBK" w:cs="Times New Roman"/>
          <w:b w:val="0"/>
          <w:bCs/>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color="auto" w:fill="FFFFFF"/>
          <w:lang w:val="en-US" w:eastAsia="zh-CN"/>
        </w:rPr>
        <w:t>一般公共预算财政拨款收入增加339.64万元，事业收入增加146.75万元，其他收入减少12.72万元</w:t>
      </w:r>
      <w:r>
        <w:rPr>
          <w:rFonts w:hint="default" w:ascii="Times New Roman" w:hAnsi="Times New Roman" w:eastAsia="方正仿宋_GBK" w:cs="Times New Roman"/>
          <w:b w:val="0"/>
          <w:bCs/>
          <w:color w:val="000000" w:themeColor="text1"/>
          <w:sz w:val="32"/>
          <w:szCs w:val="32"/>
          <w:shd w:val="clear" w:color="auto" w:fill="FFFFFF"/>
          <w14:textFill>
            <w14:solidFill>
              <w14:schemeClr w14:val="tx1"/>
            </w14:solidFill>
          </w14:textFill>
        </w:rPr>
        <w:t>。</w:t>
      </w:r>
      <w:r>
        <w:rPr>
          <w:rFonts w:hint="default" w:ascii="Times New Roman" w:hAnsi="Times New Roman" w:eastAsia="方正仿宋_GBK" w:cs="Times New Roman"/>
          <w:b w:val="0"/>
          <w:bCs/>
          <w:sz w:val="32"/>
          <w:szCs w:val="32"/>
          <w:shd w:val="clear" w:color="auto" w:fill="FFFFFF"/>
        </w:rPr>
        <w:t>其中：财政拨款收入</w:t>
      </w:r>
      <w:r>
        <w:rPr>
          <w:rFonts w:hint="default" w:ascii="Times New Roman" w:hAnsi="Times New Roman" w:eastAsia="方正仿宋_GBK" w:cs="Times New Roman"/>
          <w:b w:val="0"/>
          <w:bCs/>
          <w:sz w:val="32"/>
          <w:szCs w:val="32"/>
        </w:rPr>
        <w:t>1376</w:t>
      </w:r>
      <w:r>
        <w:rPr>
          <w:rFonts w:hint="default" w:ascii="Times New Roman" w:hAnsi="Times New Roman" w:eastAsia="方正仿宋_GBK" w:cs="Times New Roman"/>
          <w:b w:val="0"/>
          <w:bCs/>
          <w:sz w:val="32"/>
          <w:szCs w:val="32"/>
          <w:lang w:val="en-US" w:eastAsia="zh-CN"/>
        </w:rPr>
        <w:t>.</w:t>
      </w:r>
      <w:r>
        <w:rPr>
          <w:rFonts w:hint="default" w:ascii="Times New Roman" w:hAnsi="Times New Roman" w:eastAsia="方正仿宋_GBK" w:cs="Times New Roman"/>
          <w:b w:val="0"/>
          <w:bCs/>
          <w:sz w:val="32"/>
          <w:szCs w:val="32"/>
        </w:rPr>
        <w:t>07</w:t>
      </w:r>
      <w:r>
        <w:rPr>
          <w:rFonts w:hint="default" w:ascii="Times New Roman" w:hAnsi="Times New Roman" w:eastAsia="方正仿宋_GBK" w:cs="Times New Roman"/>
          <w:b w:val="0"/>
          <w:bCs/>
          <w:sz w:val="32"/>
          <w:szCs w:val="32"/>
          <w:shd w:val="clear" w:color="auto" w:fill="FFFFFF"/>
        </w:rPr>
        <w:t>万元，占</w:t>
      </w:r>
      <w:r>
        <w:rPr>
          <w:rFonts w:hint="default" w:ascii="Times New Roman" w:hAnsi="Times New Roman" w:eastAsia="方正仿宋_GBK" w:cs="Times New Roman"/>
          <w:b w:val="0"/>
          <w:bCs/>
          <w:sz w:val="32"/>
          <w:szCs w:val="32"/>
        </w:rPr>
        <w:t>57</w:t>
      </w:r>
      <w:r>
        <w:rPr>
          <w:rFonts w:hint="default" w:ascii="Times New Roman" w:hAnsi="Times New Roman" w:eastAsia="方正仿宋_GBK" w:cs="Times New Roman"/>
          <w:b w:val="0"/>
          <w:bCs/>
          <w:sz w:val="32"/>
          <w:szCs w:val="32"/>
          <w:lang w:val="en-US" w:eastAsia="zh-CN"/>
        </w:rPr>
        <w:t>.</w:t>
      </w:r>
      <w:r>
        <w:rPr>
          <w:rFonts w:hint="default" w:ascii="Times New Roman" w:hAnsi="Times New Roman" w:eastAsia="方正仿宋_GBK" w:cs="Times New Roman"/>
          <w:b w:val="0"/>
          <w:bCs/>
          <w:sz w:val="32"/>
          <w:szCs w:val="32"/>
        </w:rPr>
        <w:t>1%</w:t>
      </w:r>
      <w:r>
        <w:rPr>
          <w:rFonts w:hint="default" w:ascii="Times New Roman" w:hAnsi="Times New Roman" w:eastAsia="方正仿宋_GBK" w:cs="Times New Roman"/>
          <w:b w:val="0"/>
          <w:bCs/>
          <w:sz w:val="32"/>
          <w:szCs w:val="32"/>
          <w:shd w:val="clear" w:color="auto" w:fill="FFFFFF"/>
          <w:lang w:eastAsia="zh-CN"/>
        </w:rPr>
        <w:t>；</w:t>
      </w:r>
      <w:r>
        <w:rPr>
          <w:rFonts w:hint="default" w:ascii="Times New Roman" w:hAnsi="Times New Roman" w:eastAsia="方正仿宋_GBK" w:cs="Times New Roman"/>
          <w:b w:val="0"/>
          <w:bCs/>
          <w:sz w:val="32"/>
          <w:szCs w:val="32"/>
          <w:shd w:val="clear" w:color="auto" w:fill="FFFFFF"/>
        </w:rPr>
        <w:t>事业收入</w:t>
      </w:r>
      <w:r>
        <w:rPr>
          <w:rFonts w:hint="default" w:ascii="Times New Roman" w:hAnsi="Times New Roman" w:eastAsia="方正仿宋_GBK" w:cs="Times New Roman"/>
          <w:b w:val="0"/>
          <w:bCs/>
          <w:sz w:val="32"/>
          <w:szCs w:val="32"/>
        </w:rPr>
        <w:t>964</w:t>
      </w:r>
      <w:r>
        <w:rPr>
          <w:rFonts w:hint="default" w:ascii="Times New Roman" w:hAnsi="Times New Roman" w:eastAsia="方正仿宋_GBK" w:cs="Times New Roman"/>
          <w:b w:val="0"/>
          <w:bCs/>
          <w:sz w:val="32"/>
          <w:szCs w:val="32"/>
          <w:lang w:val="en-US" w:eastAsia="zh-CN"/>
        </w:rPr>
        <w:t>.</w:t>
      </w:r>
      <w:r>
        <w:rPr>
          <w:rFonts w:hint="default" w:ascii="Times New Roman" w:hAnsi="Times New Roman" w:eastAsia="方正仿宋_GBK" w:cs="Times New Roman"/>
          <w:b w:val="0"/>
          <w:bCs/>
          <w:sz w:val="32"/>
          <w:szCs w:val="32"/>
        </w:rPr>
        <w:t>33</w:t>
      </w:r>
      <w:r>
        <w:rPr>
          <w:rFonts w:hint="default" w:ascii="Times New Roman" w:hAnsi="Times New Roman" w:eastAsia="方正仿宋_GBK" w:cs="Times New Roman"/>
          <w:b w:val="0"/>
          <w:bCs/>
          <w:sz w:val="32"/>
          <w:szCs w:val="32"/>
          <w:shd w:val="clear" w:color="auto" w:fill="FFFFFF"/>
        </w:rPr>
        <w:t>万元，占40</w:t>
      </w:r>
      <w:r>
        <w:rPr>
          <w:rFonts w:hint="default" w:ascii="Times New Roman" w:hAnsi="Times New Roman" w:eastAsia="方正仿宋_GBK" w:cs="Times New Roman"/>
          <w:b w:val="0"/>
          <w:bCs/>
          <w:sz w:val="32"/>
          <w:szCs w:val="32"/>
          <w:shd w:val="clear" w:color="auto" w:fill="FFFFFF"/>
          <w:lang w:val="en-US" w:eastAsia="zh-CN"/>
        </w:rPr>
        <w:t>.</w:t>
      </w:r>
      <w:r>
        <w:rPr>
          <w:rFonts w:hint="default" w:ascii="Times New Roman" w:hAnsi="Times New Roman" w:eastAsia="方正仿宋_GBK" w:cs="Times New Roman"/>
          <w:b w:val="0"/>
          <w:bCs/>
          <w:sz w:val="32"/>
          <w:szCs w:val="32"/>
          <w:shd w:val="clear" w:color="auto" w:fill="FFFFFF"/>
        </w:rPr>
        <w:t>0%；经营收入</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万元</w:t>
      </w:r>
      <w:r>
        <w:rPr>
          <w:rFonts w:hint="default" w:ascii="Times New Roman" w:hAnsi="Times New Roman" w:eastAsia="方正仿宋_GBK" w:cs="Times New Roman"/>
          <w:b w:val="0"/>
          <w:bCs/>
          <w:sz w:val="32"/>
          <w:szCs w:val="32"/>
          <w:shd w:val="clear" w:color="auto" w:fill="FFFFFF"/>
          <w:lang w:eastAsia="zh-CN"/>
        </w:rPr>
        <w:t>，</w:t>
      </w:r>
      <w:r>
        <w:rPr>
          <w:rFonts w:hint="default" w:ascii="Times New Roman" w:hAnsi="Times New Roman" w:eastAsia="方正仿宋_GBK" w:cs="Times New Roman"/>
          <w:b w:val="0"/>
          <w:bCs/>
          <w:sz w:val="32"/>
          <w:szCs w:val="32"/>
          <w:shd w:val="clear" w:color="auto" w:fill="FFFFFF"/>
        </w:rPr>
        <w:t>占0</w:t>
      </w:r>
      <w:r>
        <w:rPr>
          <w:rFonts w:hint="default" w:ascii="Times New Roman" w:hAnsi="Times New Roman" w:eastAsia="方正仿宋_GBK" w:cs="Times New Roman"/>
          <w:b w:val="0"/>
          <w:bCs/>
          <w:sz w:val="32"/>
          <w:szCs w:val="32"/>
          <w:shd w:val="clear" w:color="auto" w:fill="FFFFFF"/>
          <w:lang w:val="en-US" w:eastAsia="zh-CN"/>
        </w:rPr>
        <w:t>.</w:t>
      </w:r>
      <w:r>
        <w:rPr>
          <w:rFonts w:hint="default" w:ascii="Times New Roman" w:hAnsi="Times New Roman" w:eastAsia="方正仿宋_GBK" w:cs="Times New Roman"/>
          <w:b w:val="0"/>
          <w:bCs/>
          <w:sz w:val="32"/>
          <w:szCs w:val="32"/>
          <w:shd w:val="clear" w:color="auto" w:fill="FFFFFF"/>
        </w:rPr>
        <w:t>0%</w:t>
      </w:r>
      <w:r>
        <w:rPr>
          <w:rFonts w:hint="default" w:ascii="Times New Roman" w:hAnsi="Times New Roman" w:eastAsia="方正仿宋_GBK" w:cs="Times New Roman"/>
          <w:b w:val="0"/>
          <w:bCs/>
          <w:sz w:val="32"/>
          <w:szCs w:val="32"/>
          <w:shd w:val="clear" w:color="auto" w:fill="FFFFFF"/>
          <w:lang w:eastAsia="zh-CN"/>
        </w:rPr>
        <w:t>；</w:t>
      </w:r>
      <w:r>
        <w:rPr>
          <w:rFonts w:hint="default" w:ascii="Times New Roman" w:hAnsi="Times New Roman" w:eastAsia="方正仿宋_GBK" w:cs="Times New Roman"/>
          <w:b w:val="0"/>
          <w:bCs/>
          <w:sz w:val="32"/>
          <w:szCs w:val="32"/>
          <w:shd w:val="clear" w:color="auto" w:fill="FFFFFF"/>
        </w:rPr>
        <w:t>其他收入</w:t>
      </w:r>
      <w:r>
        <w:rPr>
          <w:rFonts w:hint="default" w:ascii="Times New Roman" w:hAnsi="Times New Roman" w:eastAsia="方正仿宋_GBK" w:cs="Times New Roman"/>
          <w:b w:val="0"/>
          <w:bCs/>
          <w:sz w:val="32"/>
          <w:szCs w:val="32"/>
        </w:rPr>
        <w:t>69</w:t>
      </w:r>
      <w:r>
        <w:rPr>
          <w:rFonts w:hint="default" w:ascii="Times New Roman" w:hAnsi="Times New Roman" w:eastAsia="方正仿宋_GBK" w:cs="Times New Roman"/>
          <w:b w:val="0"/>
          <w:bCs/>
          <w:sz w:val="32"/>
          <w:szCs w:val="32"/>
          <w:lang w:val="en-US" w:eastAsia="zh-CN"/>
        </w:rPr>
        <w:t>.</w:t>
      </w:r>
      <w:r>
        <w:rPr>
          <w:rFonts w:hint="default" w:ascii="Times New Roman" w:hAnsi="Times New Roman" w:eastAsia="方正仿宋_GBK" w:cs="Times New Roman"/>
          <w:b w:val="0"/>
          <w:bCs/>
          <w:sz w:val="32"/>
          <w:szCs w:val="32"/>
        </w:rPr>
        <w:t>15</w:t>
      </w:r>
      <w:r>
        <w:rPr>
          <w:rFonts w:hint="default" w:ascii="Times New Roman" w:hAnsi="Times New Roman" w:eastAsia="方正仿宋_GBK" w:cs="Times New Roman"/>
          <w:b w:val="0"/>
          <w:bCs/>
          <w:sz w:val="32"/>
          <w:szCs w:val="32"/>
          <w:shd w:val="clear" w:color="auto" w:fill="FFFFFF"/>
        </w:rPr>
        <w:t>万元，占2</w:t>
      </w:r>
      <w:r>
        <w:rPr>
          <w:rFonts w:hint="default" w:ascii="Times New Roman" w:hAnsi="Times New Roman" w:eastAsia="方正仿宋_GBK" w:cs="Times New Roman"/>
          <w:b w:val="0"/>
          <w:bCs/>
          <w:sz w:val="32"/>
          <w:szCs w:val="32"/>
          <w:shd w:val="clear" w:color="auto" w:fill="FFFFFF"/>
          <w:lang w:val="en-US" w:eastAsia="zh-CN"/>
        </w:rPr>
        <w:t>.9</w:t>
      </w:r>
      <w:r>
        <w:rPr>
          <w:rFonts w:hint="default" w:ascii="Times New Roman" w:hAnsi="Times New Roman" w:eastAsia="方正仿宋_GBK" w:cs="Times New Roman"/>
          <w:b w:val="0"/>
          <w:bCs/>
          <w:sz w:val="32"/>
          <w:szCs w:val="32"/>
          <w:shd w:val="clear" w:color="auto" w:fill="FFFFFF"/>
        </w:rPr>
        <w:t>%。此外，使用非财政拨款结余（含专用结余）</w:t>
      </w:r>
      <w:r>
        <w:rPr>
          <w:rFonts w:hint="default" w:ascii="Times New Roman" w:hAnsi="Times New Roman" w:eastAsia="方正仿宋_GBK" w:cs="Times New Roman"/>
          <w:b w:val="0"/>
          <w:bCs/>
          <w:sz w:val="32"/>
          <w:szCs w:val="32"/>
        </w:rPr>
        <w:t>30</w:t>
      </w:r>
      <w:r>
        <w:rPr>
          <w:rFonts w:hint="default" w:ascii="Times New Roman" w:hAnsi="Times New Roman" w:eastAsia="方正仿宋_GBK" w:cs="Times New Roman"/>
          <w:b w:val="0"/>
          <w:bCs/>
          <w:sz w:val="32"/>
          <w:szCs w:val="32"/>
          <w:shd w:val="clear" w:color="auto" w:fill="FFFFFF"/>
        </w:rPr>
        <w:t>万元，</w:t>
      </w:r>
      <w:r>
        <w:rPr>
          <w:rFonts w:hint="default" w:ascii="Times New Roman" w:hAnsi="Times New Roman" w:eastAsia="方正仿宋_GBK" w:cs="Times New Roman"/>
          <w:b w:val="0"/>
          <w:bCs/>
          <w:color w:val="000000" w:themeColor="text1"/>
          <w:sz w:val="32"/>
          <w:szCs w:val="32"/>
          <w:shd w:val="clear" w:color="auto" w:fill="FFFFFF"/>
          <w14:textFill>
            <w14:solidFill>
              <w14:schemeClr w14:val="tx1"/>
            </w14:solidFill>
          </w14:textFill>
        </w:rPr>
        <w:t>年初结转和结余</w:t>
      </w:r>
      <w:r>
        <w:rPr>
          <w:rFonts w:hint="default" w:ascii="Times New Roman" w:hAnsi="Times New Roman" w:eastAsia="方正仿宋_GBK" w:cs="Times New Roman"/>
          <w:b w:val="0"/>
          <w:bCs/>
          <w:color w:val="000000" w:themeColor="text1"/>
          <w:sz w:val="32"/>
          <w:szCs w:val="32"/>
          <w14:textFill>
            <w14:solidFill>
              <w14:schemeClr w14:val="tx1"/>
            </w14:solidFill>
          </w14:textFill>
        </w:rPr>
        <w:t>1</w:t>
      </w:r>
      <w:r>
        <w:rPr>
          <w:rFonts w:hint="default" w:ascii="Times New Roman" w:hAnsi="Times New Roman" w:eastAsia="方正仿宋_GBK" w:cs="Times New Roman"/>
          <w:b w:val="0"/>
          <w:bCs/>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b w:val="0"/>
          <w:bCs/>
          <w:color w:val="000000" w:themeColor="text1"/>
          <w:sz w:val="32"/>
          <w:szCs w:val="32"/>
          <w14:textFill>
            <w14:solidFill>
              <w14:schemeClr w14:val="tx1"/>
            </w14:solidFill>
          </w14:textFill>
        </w:rPr>
        <w:t>4</w:t>
      </w:r>
      <w:r>
        <w:rPr>
          <w:rFonts w:hint="default" w:ascii="Times New Roman" w:hAnsi="Times New Roman" w:eastAsia="方正仿宋_GBK" w:cs="Times New Roman"/>
          <w:b w:val="0"/>
          <w:bCs/>
          <w:color w:val="000000" w:themeColor="text1"/>
          <w:sz w:val="32"/>
          <w:szCs w:val="32"/>
          <w:shd w:val="clear" w:color="auto" w:fill="FFFFFF"/>
          <w14:textFill>
            <w14:solidFill>
              <w14:schemeClr w14:val="tx1"/>
            </w14:solidFill>
          </w14:textFill>
        </w:rPr>
        <w:t>万元。</w:t>
      </w:r>
    </w:p>
    <w:p w14:paraId="793AEB77">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sz w:val="32"/>
          <w:szCs w:val="32"/>
          <w:shd w:val="clear" w:color="auto" w:fill="FFFFFF"/>
          <w:lang w:val="en-US" w:eastAsia="zh-CN"/>
        </w:rPr>
      </w:pPr>
      <w:r>
        <w:rPr>
          <w:rStyle w:val="10"/>
          <w:rFonts w:hint="default" w:ascii="Times New Roman" w:hAnsi="Times New Roman" w:eastAsia="方正仿宋_GBK" w:cs="Times New Roman"/>
          <w:b w:val="0"/>
          <w:bCs/>
          <w:sz w:val="32"/>
          <w:szCs w:val="32"/>
          <w:shd w:val="clear" w:color="auto" w:fill="FFFFFF"/>
          <w:lang w:eastAsia="zh-CN"/>
        </w:rPr>
        <w:t>3.</w:t>
      </w:r>
      <w:r>
        <w:rPr>
          <w:rStyle w:val="10"/>
          <w:rFonts w:hint="default" w:ascii="Times New Roman" w:hAnsi="Times New Roman" w:eastAsia="方正仿宋_GBK" w:cs="Times New Roman"/>
          <w:b w:val="0"/>
          <w:bCs/>
          <w:sz w:val="32"/>
          <w:szCs w:val="32"/>
          <w:shd w:val="clear" w:color="auto" w:fill="FFFFFF"/>
        </w:rPr>
        <w:t>支出情况。</w:t>
      </w:r>
      <w:r>
        <w:rPr>
          <w:rFonts w:hint="default" w:ascii="Times New Roman" w:hAnsi="Times New Roman" w:eastAsia="方正仿宋_GBK" w:cs="Times New Roman"/>
          <w:b w:val="0"/>
          <w:bCs/>
          <w:sz w:val="32"/>
          <w:szCs w:val="32"/>
          <w:shd w:val="clear" w:color="auto" w:fill="FFFFFF"/>
          <w:lang w:eastAsia="zh-CN"/>
        </w:rPr>
        <w:t>2024年</w:t>
      </w:r>
      <w:r>
        <w:rPr>
          <w:rFonts w:hint="default" w:ascii="Times New Roman" w:hAnsi="Times New Roman" w:eastAsia="方正仿宋_GBK" w:cs="Times New Roman"/>
          <w:b w:val="0"/>
          <w:bCs/>
          <w:sz w:val="32"/>
          <w:szCs w:val="32"/>
          <w:shd w:val="clear" w:color="auto" w:fill="FFFFFF"/>
        </w:rPr>
        <w:t>度支出合计</w:t>
      </w:r>
      <w:r>
        <w:rPr>
          <w:rFonts w:hint="default" w:ascii="Times New Roman" w:hAnsi="Times New Roman" w:eastAsia="方正仿宋_GBK" w:cs="Times New Roman"/>
          <w:b w:val="0"/>
          <w:bCs/>
          <w:sz w:val="32"/>
          <w:szCs w:val="32"/>
        </w:rPr>
        <w:t>2440</w:t>
      </w:r>
      <w:r>
        <w:rPr>
          <w:rFonts w:hint="default" w:ascii="Times New Roman" w:hAnsi="Times New Roman" w:eastAsia="方正仿宋_GBK" w:cs="Times New Roman"/>
          <w:b w:val="0"/>
          <w:bCs/>
          <w:sz w:val="32"/>
          <w:szCs w:val="32"/>
          <w:lang w:val="en-US" w:eastAsia="zh-CN"/>
        </w:rPr>
        <w:t>.</w:t>
      </w:r>
      <w:r>
        <w:rPr>
          <w:rFonts w:hint="default" w:ascii="Times New Roman" w:hAnsi="Times New Roman" w:eastAsia="方正仿宋_GBK" w:cs="Times New Roman"/>
          <w:b w:val="0"/>
          <w:bCs/>
          <w:sz w:val="32"/>
          <w:szCs w:val="32"/>
        </w:rPr>
        <w:t>94</w:t>
      </w:r>
      <w:r>
        <w:rPr>
          <w:rFonts w:hint="default" w:ascii="Times New Roman" w:hAnsi="Times New Roman" w:eastAsia="方正仿宋_GBK" w:cs="Times New Roman"/>
          <w:b w:val="0"/>
          <w:bCs/>
          <w:sz w:val="32"/>
          <w:szCs w:val="32"/>
          <w:shd w:val="clear" w:color="auto" w:fill="FFFFFF"/>
        </w:rPr>
        <w:t>万元，与2023年度相比，增加199</w:t>
      </w:r>
      <w:r>
        <w:rPr>
          <w:rFonts w:hint="default" w:ascii="Times New Roman" w:hAnsi="Times New Roman" w:eastAsia="方正仿宋_GBK" w:cs="Times New Roman"/>
          <w:b w:val="0"/>
          <w:bCs/>
          <w:sz w:val="32"/>
          <w:szCs w:val="32"/>
          <w:shd w:val="clear" w:color="auto" w:fill="FFFFFF"/>
          <w:lang w:val="en-US" w:eastAsia="zh-CN"/>
        </w:rPr>
        <w:t>.</w:t>
      </w:r>
      <w:r>
        <w:rPr>
          <w:rFonts w:hint="default" w:ascii="Times New Roman" w:hAnsi="Times New Roman" w:eastAsia="方正仿宋_GBK" w:cs="Times New Roman"/>
          <w:b w:val="0"/>
          <w:bCs/>
          <w:sz w:val="32"/>
          <w:szCs w:val="32"/>
          <w:shd w:val="clear" w:color="auto" w:fill="FFFFFF"/>
        </w:rPr>
        <w:t>03万元，增长8</w:t>
      </w:r>
      <w:r>
        <w:rPr>
          <w:rFonts w:hint="default" w:ascii="Times New Roman" w:hAnsi="Times New Roman" w:eastAsia="方正仿宋_GBK" w:cs="Times New Roman"/>
          <w:b w:val="0"/>
          <w:bCs/>
          <w:sz w:val="32"/>
          <w:szCs w:val="32"/>
          <w:shd w:val="clear" w:color="auto" w:fill="FFFFFF"/>
          <w:lang w:val="en-US" w:eastAsia="zh-CN"/>
        </w:rPr>
        <w:t>.</w:t>
      </w:r>
      <w:r>
        <w:rPr>
          <w:rFonts w:hint="default" w:ascii="Times New Roman" w:hAnsi="Times New Roman" w:eastAsia="方正仿宋_GBK" w:cs="Times New Roman"/>
          <w:b w:val="0"/>
          <w:bCs/>
          <w:sz w:val="32"/>
          <w:szCs w:val="32"/>
          <w:shd w:val="clear" w:color="auto" w:fill="FFFFFF"/>
        </w:rPr>
        <w:t>9%</w:t>
      </w:r>
      <w:r>
        <w:rPr>
          <w:rFonts w:hint="default" w:ascii="Times New Roman" w:hAnsi="Times New Roman" w:eastAsia="方正仿宋_GBK" w:cs="Times New Roman"/>
          <w:b w:val="0"/>
          <w:bCs/>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color="auto" w:fill="FFFFFF"/>
          <w:lang w:val="en-US" w:eastAsia="zh-CN"/>
        </w:rPr>
        <w:t>基本支出增加247.73万元，项目支出减少48.7万元</w:t>
      </w:r>
      <w:r>
        <w:rPr>
          <w:rFonts w:hint="default" w:ascii="Times New Roman" w:hAnsi="Times New Roman" w:eastAsia="方正仿宋_GBK" w:cs="Times New Roman"/>
          <w:b w:val="0"/>
          <w:bCs/>
          <w:color w:val="000000" w:themeColor="text1"/>
          <w:sz w:val="32"/>
          <w:szCs w:val="32"/>
          <w:shd w:val="clear" w:color="auto" w:fill="FFFFFF"/>
          <w14:textFill>
            <w14:solidFill>
              <w14:schemeClr w14:val="tx1"/>
            </w14:solidFill>
          </w14:textFill>
        </w:rPr>
        <w:t>。</w:t>
      </w:r>
      <w:r>
        <w:rPr>
          <w:rFonts w:hint="default" w:ascii="Times New Roman" w:hAnsi="Times New Roman" w:eastAsia="方正仿宋_GBK" w:cs="Times New Roman"/>
          <w:b w:val="0"/>
          <w:bCs/>
          <w:sz w:val="32"/>
          <w:szCs w:val="32"/>
          <w:shd w:val="clear" w:color="auto" w:fill="FFFFFF"/>
        </w:rPr>
        <w:t>其中：基本支出</w:t>
      </w:r>
      <w:r>
        <w:rPr>
          <w:rFonts w:hint="default" w:ascii="Times New Roman" w:hAnsi="Times New Roman" w:eastAsia="方正仿宋_GBK" w:cs="Times New Roman"/>
          <w:b w:val="0"/>
          <w:bCs/>
          <w:sz w:val="32"/>
          <w:szCs w:val="32"/>
        </w:rPr>
        <w:t>2195</w:t>
      </w:r>
      <w:r>
        <w:rPr>
          <w:rFonts w:hint="default" w:ascii="Times New Roman" w:hAnsi="Times New Roman" w:eastAsia="方正仿宋_GBK" w:cs="Times New Roman"/>
          <w:b w:val="0"/>
          <w:bCs/>
          <w:sz w:val="32"/>
          <w:szCs w:val="32"/>
          <w:lang w:val="en-US" w:eastAsia="zh-CN"/>
        </w:rPr>
        <w:t>.</w:t>
      </w:r>
      <w:r>
        <w:rPr>
          <w:rFonts w:hint="default" w:ascii="Times New Roman" w:hAnsi="Times New Roman" w:eastAsia="方正仿宋_GBK" w:cs="Times New Roman"/>
          <w:b w:val="0"/>
          <w:bCs/>
          <w:sz w:val="32"/>
          <w:szCs w:val="32"/>
        </w:rPr>
        <w:t>15</w:t>
      </w:r>
      <w:r>
        <w:rPr>
          <w:rFonts w:hint="default" w:ascii="Times New Roman" w:hAnsi="Times New Roman" w:eastAsia="方正仿宋_GBK" w:cs="Times New Roman"/>
          <w:b w:val="0"/>
          <w:bCs/>
          <w:sz w:val="32"/>
          <w:szCs w:val="32"/>
          <w:shd w:val="clear" w:color="auto" w:fill="FFFFFF"/>
        </w:rPr>
        <w:t>万元，占89</w:t>
      </w:r>
      <w:r>
        <w:rPr>
          <w:rFonts w:hint="default" w:ascii="Times New Roman" w:hAnsi="Times New Roman" w:eastAsia="方正仿宋_GBK" w:cs="Times New Roman"/>
          <w:b w:val="0"/>
          <w:bCs/>
          <w:sz w:val="32"/>
          <w:szCs w:val="32"/>
          <w:shd w:val="clear" w:color="auto" w:fill="FFFFFF"/>
          <w:lang w:val="en-US" w:eastAsia="zh-CN"/>
        </w:rPr>
        <w:t>.</w:t>
      </w:r>
      <w:r>
        <w:rPr>
          <w:rFonts w:hint="default" w:ascii="Times New Roman" w:hAnsi="Times New Roman" w:eastAsia="方正仿宋_GBK" w:cs="Times New Roman"/>
          <w:b w:val="0"/>
          <w:bCs/>
          <w:sz w:val="32"/>
          <w:szCs w:val="32"/>
          <w:shd w:val="clear" w:color="auto" w:fill="FFFFFF"/>
        </w:rPr>
        <w:t>9%；项目支出</w:t>
      </w:r>
      <w:r>
        <w:rPr>
          <w:rFonts w:hint="default" w:ascii="Times New Roman" w:hAnsi="Times New Roman" w:eastAsia="方正仿宋_GBK" w:cs="Times New Roman"/>
          <w:b w:val="0"/>
          <w:bCs/>
          <w:sz w:val="32"/>
          <w:szCs w:val="32"/>
        </w:rPr>
        <w:t>245</w:t>
      </w:r>
      <w:r>
        <w:rPr>
          <w:rFonts w:hint="default" w:ascii="Times New Roman" w:hAnsi="Times New Roman" w:eastAsia="方正仿宋_GBK" w:cs="Times New Roman"/>
          <w:b w:val="0"/>
          <w:bCs/>
          <w:sz w:val="32"/>
          <w:szCs w:val="32"/>
          <w:lang w:val="en-US" w:eastAsia="zh-CN"/>
        </w:rPr>
        <w:t>.</w:t>
      </w:r>
      <w:r>
        <w:rPr>
          <w:rFonts w:hint="default" w:ascii="Times New Roman" w:hAnsi="Times New Roman" w:eastAsia="方正仿宋_GBK" w:cs="Times New Roman"/>
          <w:b w:val="0"/>
          <w:bCs/>
          <w:sz w:val="32"/>
          <w:szCs w:val="32"/>
        </w:rPr>
        <w:t>79</w:t>
      </w:r>
      <w:r>
        <w:rPr>
          <w:rFonts w:hint="default" w:ascii="Times New Roman" w:hAnsi="Times New Roman" w:eastAsia="方正仿宋_GBK" w:cs="Times New Roman"/>
          <w:b w:val="0"/>
          <w:bCs/>
          <w:sz w:val="32"/>
          <w:szCs w:val="32"/>
          <w:shd w:val="clear" w:color="auto" w:fill="FFFFFF"/>
        </w:rPr>
        <w:t>万元，占10</w:t>
      </w:r>
      <w:r>
        <w:rPr>
          <w:rFonts w:hint="default" w:ascii="Times New Roman" w:hAnsi="Times New Roman" w:eastAsia="方正仿宋_GBK" w:cs="Times New Roman"/>
          <w:b w:val="0"/>
          <w:bCs/>
          <w:sz w:val="32"/>
          <w:szCs w:val="32"/>
          <w:shd w:val="clear" w:color="auto" w:fill="FFFFFF"/>
          <w:lang w:val="en-US" w:eastAsia="zh-CN"/>
        </w:rPr>
        <w:t>.1</w:t>
      </w:r>
      <w:r>
        <w:rPr>
          <w:rFonts w:hint="default" w:ascii="Times New Roman" w:hAnsi="Times New Roman" w:eastAsia="方正仿宋_GBK" w:cs="Times New Roman"/>
          <w:b w:val="0"/>
          <w:bCs/>
          <w:sz w:val="32"/>
          <w:szCs w:val="32"/>
          <w:shd w:val="clear" w:color="auto" w:fill="FFFFFF"/>
        </w:rPr>
        <w:t>%。</w:t>
      </w:r>
      <w:r>
        <w:rPr>
          <w:rFonts w:hint="default" w:ascii="Times New Roman" w:hAnsi="Times New Roman" w:eastAsia="方正仿宋_GBK" w:cs="Times New Roman"/>
          <w:b w:val="0"/>
          <w:bCs/>
          <w:sz w:val="32"/>
          <w:szCs w:val="32"/>
          <w:shd w:val="clear" w:color="auto" w:fill="FFFFFF"/>
          <w:lang w:val="en-US" w:eastAsia="zh-CN"/>
        </w:rPr>
        <w:t>此外，结余分配0万元。</w:t>
      </w:r>
    </w:p>
    <w:p w14:paraId="3F6F0975">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Style w:val="10"/>
          <w:rFonts w:hint="default" w:ascii="Times New Roman" w:hAnsi="Times New Roman" w:eastAsia="方正仿宋_GBK" w:cs="Times New Roman"/>
          <w:b w:val="0"/>
          <w:bCs/>
          <w:sz w:val="32"/>
          <w:szCs w:val="32"/>
          <w:shd w:val="clear" w:color="auto" w:fill="FFFFFF"/>
          <w:lang w:eastAsia="zh-CN"/>
        </w:rPr>
        <w:t>4.</w:t>
      </w:r>
      <w:r>
        <w:rPr>
          <w:rStyle w:val="10"/>
          <w:rFonts w:hint="default" w:ascii="Times New Roman" w:hAnsi="Times New Roman" w:eastAsia="方正仿宋_GBK" w:cs="Times New Roman"/>
          <w:b w:val="0"/>
          <w:bCs/>
          <w:sz w:val="32"/>
          <w:szCs w:val="32"/>
          <w:shd w:val="clear" w:color="auto" w:fill="FFFFFF"/>
        </w:rPr>
        <w:t>结转结余情况。</w:t>
      </w:r>
      <w:r>
        <w:rPr>
          <w:rFonts w:hint="default" w:ascii="Times New Roman" w:hAnsi="Times New Roman" w:eastAsia="方正仿宋_GBK" w:cs="Times New Roman"/>
          <w:b w:val="0"/>
          <w:bCs/>
          <w:sz w:val="32"/>
          <w:szCs w:val="32"/>
          <w:shd w:val="clear" w:color="auto" w:fill="FFFFFF"/>
          <w:lang w:eastAsia="zh-CN"/>
        </w:rPr>
        <w:t>2024年</w:t>
      </w:r>
      <w:r>
        <w:rPr>
          <w:rFonts w:hint="default" w:ascii="Times New Roman" w:hAnsi="Times New Roman" w:eastAsia="方正仿宋_GBK" w:cs="Times New Roman"/>
          <w:b w:val="0"/>
          <w:bCs/>
          <w:sz w:val="32"/>
          <w:szCs w:val="32"/>
          <w:shd w:val="clear" w:color="auto" w:fill="FFFFFF"/>
        </w:rPr>
        <w:t>度年末结转和结余</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万元，与2023</w:t>
      </w:r>
      <w:r>
        <w:rPr>
          <w:rFonts w:hint="default" w:ascii="Times New Roman" w:hAnsi="Times New Roman" w:eastAsia="方正仿宋_GBK" w:cs="Times New Roman"/>
          <w:b w:val="0"/>
          <w:bCs/>
          <w:color w:val="auto"/>
          <w:sz w:val="32"/>
          <w:szCs w:val="32"/>
          <w:shd w:val="clear" w:color="auto" w:fill="FFFFFF"/>
        </w:rPr>
        <w:t>年度相比，减少1</w:t>
      </w:r>
      <w:r>
        <w:rPr>
          <w:rFonts w:hint="default" w:ascii="Times New Roman" w:hAnsi="Times New Roman" w:eastAsia="方正仿宋_GBK" w:cs="Times New Roman"/>
          <w:b w:val="0"/>
          <w:bCs/>
          <w:color w:val="auto"/>
          <w:sz w:val="32"/>
          <w:szCs w:val="32"/>
          <w:shd w:val="clear" w:color="auto" w:fill="FFFFFF"/>
          <w:lang w:val="en-US" w:eastAsia="zh-CN"/>
        </w:rPr>
        <w:t>.</w:t>
      </w:r>
      <w:r>
        <w:rPr>
          <w:rFonts w:hint="default" w:ascii="Times New Roman" w:hAnsi="Times New Roman" w:eastAsia="方正仿宋_GBK" w:cs="Times New Roman"/>
          <w:b w:val="0"/>
          <w:bCs/>
          <w:color w:val="auto"/>
          <w:sz w:val="32"/>
          <w:szCs w:val="32"/>
          <w:shd w:val="clear" w:color="auto" w:fill="FFFFFF"/>
        </w:rPr>
        <w:t>4万元，下降100</w:t>
      </w:r>
      <w:r>
        <w:rPr>
          <w:rFonts w:hint="default" w:ascii="Times New Roman" w:hAnsi="Times New Roman" w:eastAsia="方正仿宋_GBK" w:cs="Times New Roman"/>
          <w:b w:val="0"/>
          <w:bCs/>
          <w:color w:val="auto"/>
          <w:sz w:val="32"/>
          <w:szCs w:val="32"/>
          <w:shd w:val="clear" w:color="auto" w:fill="FFFFFF"/>
          <w:lang w:val="en-US" w:eastAsia="zh-CN"/>
        </w:rPr>
        <w:t>.</w:t>
      </w:r>
      <w:r>
        <w:rPr>
          <w:rFonts w:hint="default" w:ascii="Times New Roman" w:hAnsi="Times New Roman" w:eastAsia="方正仿宋_GBK" w:cs="Times New Roman"/>
          <w:b w:val="0"/>
          <w:bCs/>
          <w:color w:val="auto"/>
          <w:sz w:val="32"/>
          <w:szCs w:val="32"/>
          <w:shd w:val="clear" w:color="auto" w:fill="FFFFFF"/>
        </w:rPr>
        <w:t>0%</w:t>
      </w:r>
      <w:r>
        <w:rPr>
          <w:rFonts w:hint="default" w:ascii="Times New Roman" w:hAnsi="Times New Roman" w:eastAsia="方正仿宋_GBK" w:cs="Times New Roman"/>
          <w:b w:val="0"/>
          <w:bCs/>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主要原因是</w:t>
      </w:r>
      <w:r>
        <w:rPr>
          <w:rFonts w:hint="default" w:ascii="Times New Roman" w:hAnsi="Times New Roman" w:eastAsia="方正仿宋_GBK" w:cs="Times New Roman"/>
          <w:color w:val="auto"/>
          <w:sz w:val="32"/>
          <w:szCs w:val="32"/>
          <w:shd w:val="clear" w:color="auto" w:fill="FFFFFF"/>
          <w:lang w:val="en-US" w:eastAsia="zh-CN"/>
        </w:rPr>
        <w:t>2023年年末结转和结余资金已使用完</w:t>
      </w:r>
      <w:r>
        <w:rPr>
          <w:rFonts w:hint="default" w:ascii="Times New Roman" w:hAnsi="Times New Roman" w:eastAsia="方正仿宋_GBK" w:cs="Times New Roman"/>
          <w:b w:val="0"/>
          <w:bCs/>
          <w:color w:val="auto"/>
          <w:sz w:val="32"/>
          <w:szCs w:val="32"/>
          <w:shd w:val="clear" w:color="auto" w:fill="FFFFFF"/>
        </w:rPr>
        <w:t>。</w:t>
      </w:r>
    </w:p>
    <w:p w14:paraId="76DAF150">
      <w:pPr>
        <w:pStyle w:val="11"/>
        <w:keepNext w:val="0"/>
        <w:keepLines w:val="0"/>
        <w:pageBreakBefore w:val="0"/>
        <w:widowControl/>
        <w:kinsoku/>
        <w:wordWrap/>
        <w:overflowPunct/>
        <w:topLinePunct w:val="0"/>
        <w:autoSpaceDE w:val="0"/>
        <w:autoSpaceDN/>
        <w:bidi w:val="0"/>
        <w:adjustRightInd/>
        <w:snapToGrid/>
        <w:spacing w:beforeAutospacing="0" w:afterAutospacing="0" w:line="594" w:lineRule="exact"/>
        <w:ind w:firstLine="643"/>
        <w:textAlignment w:val="auto"/>
        <w:rPr>
          <w:rFonts w:hint="default" w:ascii="Times New Roman" w:hAnsi="Times New Roman" w:eastAsia="方正楷体_GBK" w:cs="Times New Roman"/>
          <w:b w:val="0"/>
          <w:bCs/>
          <w:color w:val="auto"/>
          <w:sz w:val="32"/>
          <w:szCs w:val="32"/>
          <w:shd w:val="clear" w:color="auto" w:fill="FFFFFF"/>
        </w:rPr>
      </w:pPr>
      <w:r>
        <w:rPr>
          <w:rFonts w:hint="default" w:ascii="Times New Roman" w:hAnsi="Times New Roman" w:eastAsia="方正楷体_GBK" w:cs="Times New Roman"/>
          <w:b w:val="0"/>
          <w:bCs/>
          <w:color w:val="auto"/>
          <w:sz w:val="32"/>
          <w:szCs w:val="32"/>
          <w:shd w:val="clear" w:color="auto" w:fill="FFFFFF"/>
        </w:rPr>
        <w:t>（二）财政拨款收入支出决算总体情况说明</w:t>
      </w:r>
    </w:p>
    <w:p w14:paraId="069AF73A">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shd w:val="clear" w:color="auto" w:fill="FFFFFF"/>
          <w:lang w:eastAsia="zh-CN"/>
        </w:rPr>
        <w:t>2024年</w:t>
      </w:r>
      <w:r>
        <w:rPr>
          <w:rFonts w:hint="default" w:ascii="Times New Roman" w:hAnsi="Times New Roman" w:eastAsia="方正仿宋_GBK" w:cs="Times New Roman"/>
          <w:b w:val="0"/>
          <w:bCs/>
          <w:color w:val="auto"/>
          <w:sz w:val="32"/>
          <w:szCs w:val="32"/>
          <w:shd w:val="clear" w:color="auto" w:fill="FFFFFF"/>
        </w:rPr>
        <w:t>度财政拨款收支总计1377</w:t>
      </w:r>
      <w:r>
        <w:rPr>
          <w:rFonts w:hint="default" w:ascii="Times New Roman" w:hAnsi="Times New Roman" w:eastAsia="方正仿宋_GBK" w:cs="Times New Roman"/>
          <w:b w:val="0"/>
          <w:bCs/>
          <w:color w:val="auto"/>
          <w:sz w:val="32"/>
          <w:szCs w:val="32"/>
          <w:shd w:val="clear" w:color="auto" w:fill="FFFFFF"/>
          <w:lang w:val="en-US" w:eastAsia="zh-CN"/>
        </w:rPr>
        <w:t>.</w:t>
      </w:r>
      <w:r>
        <w:rPr>
          <w:rFonts w:hint="default" w:ascii="Times New Roman" w:hAnsi="Times New Roman" w:eastAsia="方正仿宋_GBK" w:cs="Times New Roman"/>
          <w:b w:val="0"/>
          <w:bCs/>
          <w:color w:val="auto"/>
          <w:sz w:val="32"/>
          <w:szCs w:val="32"/>
          <w:shd w:val="clear" w:color="auto" w:fill="FFFFFF"/>
        </w:rPr>
        <w:t>47万元。与202</w:t>
      </w:r>
      <w:r>
        <w:rPr>
          <w:rFonts w:hint="default" w:ascii="Times New Roman" w:hAnsi="Times New Roman" w:eastAsia="方正仿宋_GBK" w:cs="Times New Roman"/>
          <w:b w:val="0"/>
          <w:bCs/>
          <w:color w:val="auto"/>
          <w:sz w:val="32"/>
          <w:szCs w:val="32"/>
          <w:shd w:val="clear" w:color="auto" w:fill="FFFFFF"/>
          <w:lang w:val="en-US" w:eastAsia="zh-CN"/>
        </w:rPr>
        <w:t>3</w:t>
      </w:r>
      <w:r>
        <w:rPr>
          <w:rFonts w:hint="default" w:ascii="Times New Roman" w:hAnsi="Times New Roman" w:eastAsia="方正仿宋_GBK" w:cs="Times New Roman"/>
          <w:b w:val="0"/>
          <w:bCs/>
          <w:color w:val="auto"/>
          <w:sz w:val="32"/>
          <w:szCs w:val="32"/>
          <w:shd w:val="clear" w:color="auto" w:fill="FFFFFF"/>
        </w:rPr>
        <w:t>年相比，财政拨款收支总计各增加198</w:t>
      </w:r>
      <w:r>
        <w:rPr>
          <w:rFonts w:hint="default" w:ascii="Times New Roman" w:hAnsi="Times New Roman" w:eastAsia="方正仿宋_GBK" w:cs="Times New Roman"/>
          <w:b w:val="0"/>
          <w:bCs/>
          <w:color w:val="auto"/>
          <w:sz w:val="32"/>
          <w:szCs w:val="32"/>
          <w:shd w:val="clear" w:color="auto" w:fill="FFFFFF"/>
          <w:lang w:val="en-US" w:eastAsia="zh-CN"/>
        </w:rPr>
        <w:t>.</w:t>
      </w:r>
      <w:r>
        <w:rPr>
          <w:rFonts w:hint="default" w:ascii="Times New Roman" w:hAnsi="Times New Roman" w:eastAsia="方正仿宋_GBK" w:cs="Times New Roman"/>
          <w:b w:val="0"/>
          <w:bCs/>
          <w:color w:val="auto"/>
          <w:sz w:val="32"/>
          <w:szCs w:val="32"/>
          <w:shd w:val="clear" w:color="auto" w:fill="FFFFFF"/>
        </w:rPr>
        <w:t>87万元，增长16</w:t>
      </w:r>
      <w:r>
        <w:rPr>
          <w:rFonts w:hint="default" w:ascii="Times New Roman" w:hAnsi="Times New Roman" w:eastAsia="方正仿宋_GBK" w:cs="Times New Roman"/>
          <w:b w:val="0"/>
          <w:bCs/>
          <w:color w:val="auto"/>
          <w:sz w:val="32"/>
          <w:szCs w:val="32"/>
          <w:shd w:val="clear" w:color="auto" w:fill="FFFFFF"/>
          <w:lang w:val="en-US" w:eastAsia="zh-CN"/>
        </w:rPr>
        <w:t>.</w:t>
      </w:r>
      <w:r>
        <w:rPr>
          <w:rFonts w:hint="default" w:ascii="Times New Roman" w:hAnsi="Times New Roman" w:eastAsia="方正仿宋_GBK" w:cs="Times New Roman"/>
          <w:b w:val="0"/>
          <w:bCs/>
          <w:color w:val="auto"/>
          <w:sz w:val="32"/>
          <w:szCs w:val="32"/>
          <w:shd w:val="clear" w:color="auto" w:fill="FFFFFF"/>
        </w:rPr>
        <w:t>9%。主要原因是一般公共预算财政拨款增加339.65万元，政府性基金预算财政拨款减少</w:t>
      </w:r>
      <w:r>
        <w:rPr>
          <w:rFonts w:hint="default" w:ascii="Times New Roman" w:hAnsi="Times New Roman" w:eastAsia="方正仿宋_GBK" w:cs="Times New Roman"/>
          <w:b w:val="0"/>
          <w:bCs/>
          <w:color w:val="auto"/>
          <w:sz w:val="32"/>
          <w:szCs w:val="32"/>
          <w:shd w:val="clear" w:color="auto" w:fill="FFFFFF"/>
          <w:lang w:val="en-US" w:eastAsia="zh-CN"/>
        </w:rPr>
        <w:t>140.78</w:t>
      </w:r>
      <w:r>
        <w:rPr>
          <w:rFonts w:hint="default" w:ascii="Times New Roman" w:hAnsi="Times New Roman" w:eastAsia="方正仿宋_GBK" w:cs="Times New Roman"/>
          <w:b w:val="0"/>
          <w:bCs/>
          <w:color w:val="auto"/>
          <w:sz w:val="32"/>
          <w:szCs w:val="32"/>
          <w:shd w:val="clear" w:color="auto" w:fill="FFFFFF"/>
        </w:rPr>
        <w:t>万元。</w:t>
      </w:r>
    </w:p>
    <w:p w14:paraId="27E157E9">
      <w:pPr>
        <w:pStyle w:val="11"/>
        <w:keepNext w:val="0"/>
        <w:keepLines w:val="0"/>
        <w:pageBreakBefore w:val="0"/>
        <w:widowControl/>
        <w:kinsoku/>
        <w:wordWrap/>
        <w:overflowPunct/>
        <w:topLinePunct w:val="0"/>
        <w:autoSpaceDE w:val="0"/>
        <w:autoSpaceDN/>
        <w:bidi w:val="0"/>
        <w:adjustRightInd/>
        <w:snapToGrid/>
        <w:spacing w:beforeAutospacing="0" w:afterAutospacing="0" w:line="594" w:lineRule="exact"/>
        <w:ind w:firstLine="643"/>
        <w:textAlignment w:val="auto"/>
        <w:rPr>
          <w:rFonts w:hint="default" w:ascii="Times New Roman" w:hAnsi="Times New Roman" w:eastAsia="方正楷体_GBK" w:cs="Times New Roman"/>
          <w:b w:val="0"/>
          <w:bCs/>
          <w:sz w:val="32"/>
          <w:szCs w:val="32"/>
          <w:shd w:val="clear" w:color="auto" w:fill="FFFFFF"/>
        </w:rPr>
      </w:pPr>
      <w:r>
        <w:rPr>
          <w:rFonts w:hint="default" w:ascii="Times New Roman" w:hAnsi="Times New Roman" w:eastAsia="方正楷体_GBK" w:cs="Times New Roman"/>
          <w:b w:val="0"/>
          <w:bCs/>
          <w:sz w:val="32"/>
          <w:szCs w:val="32"/>
          <w:shd w:val="clear" w:color="auto" w:fill="FFFFFF"/>
        </w:rPr>
        <w:t>（三）一般公共预算财政拨款收入支出决算情况说明</w:t>
      </w:r>
    </w:p>
    <w:p w14:paraId="58454982">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Style w:val="10"/>
          <w:rFonts w:hint="default" w:ascii="Times New Roman" w:hAnsi="Times New Roman" w:eastAsia="方正仿宋_GBK" w:cs="Times New Roman"/>
          <w:b w:val="0"/>
          <w:bCs/>
          <w:sz w:val="32"/>
          <w:szCs w:val="32"/>
          <w:shd w:val="clear" w:color="auto" w:fill="FFFFFF"/>
          <w:lang w:eastAsia="zh-CN"/>
        </w:rPr>
        <w:t>1.</w:t>
      </w:r>
      <w:r>
        <w:rPr>
          <w:rStyle w:val="10"/>
          <w:rFonts w:hint="default" w:ascii="Times New Roman" w:hAnsi="Times New Roman" w:eastAsia="方正仿宋_GBK" w:cs="Times New Roman"/>
          <w:b w:val="0"/>
          <w:bCs/>
          <w:sz w:val="32"/>
          <w:szCs w:val="32"/>
          <w:shd w:val="clear" w:color="auto" w:fill="FFFFFF"/>
        </w:rPr>
        <w:t>收入情况。</w:t>
      </w:r>
      <w:r>
        <w:rPr>
          <w:rFonts w:hint="default" w:ascii="Times New Roman" w:hAnsi="Times New Roman" w:eastAsia="方正仿宋_GBK" w:cs="Times New Roman"/>
          <w:b w:val="0"/>
          <w:bCs/>
          <w:sz w:val="32"/>
          <w:szCs w:val="32"/>
          <w:shd w:val="clear" w:color="auto" w:fill="FFFFFF"/>
          <w:lang w:eastAsia="zh-CN"/>
        </w:rPr>
        <w:t>2024年</w:t>
      </w:r>
      <w:r>
        <w:rPr>
          <w:rFonts w:hint="default" w:ascii="Times New Roman" w:hAnsi="Times New Roman" w:eastAsia="方正仿宋_GBK" w:cs="Times New Roman"/>
          <w:b w:val="0"/>
          <w:bCs/>
          <w:sz w:val="32"/>
          <w:szCs w:val="32"/>
          <w:shd w:val="clear" w:color="auto" w:fill="FFFFFF"/>
        </w:rPr>
        <w:t>度一般公共预算财政拨款收入</w:t>
      </w:r>
      <w:r>
        <w:rPr>
          <w:rFonts w:hint="default" w:ascii="Times New Roman" w:hAnsi="Times New Roman" w:eastAsia="方正仿宋_GBK" w:cs="Times New Roman"/>
          <w:b w:val="0"/>
          <w:bCs/>
          <w:sz w:val="32"/>
          <w:szCs w:val="32"/>
        </w:rPr>
        <w:t>1376</w:t>
      </w:r>
      <w:r>
        <w:rPr>
          <w:rFonts w:hint="default" w:ascii="Times New Roman" w:hAnsi="Times New Roman" w:eastAsia="方正仿宋_GBK" w:cs="Times New Roman"/>
          <w:b w:val="0"/>
          <w:bCs/>
          <w:sz w:val="32"/>
          <w:szCs w:val="32"/>
          <w:lang w:val="en-US" w:eastAsia="zh-CN"/>
        </w:rPr>
        <w:t>.</w:t>
      </w:r>
      <w:r>
        <w:rPr>
          <w:rFonts w:hint="default" w:ascii="Times New Roman" w:hAnsi="Times New Roman" w:eastAsia="方正仿宋_GBK" w:cs="Times New Roman"/>
          <w:b w:val="0"/>
          <w:bCs/>
          <w:sz w:val="32"/>
          <w:szCs w:val="32"/>
        </w:rPr>
        <w:t>07</w:t>
      </w:r>
      <w:r>
        <w:rPr>
          <w:rFonts w:hint="default" w:ascii="Times New Roman" w:hAnsi="Times New Roman" w:eastAsia="方正仿宋_GBK" w:cs="Times New Roman"/>
          <w:b w:val="0"/>
          <w:bCs/>
          <w:sz w:val="32"/>
          <w:szCs w:val="32"/>
          <w:shd w:val="clear" w:color="auto" w:fill="FFFFFF"/>
        </w:rPr>
        <w:t>万元，与2023年度相比，增加339</w:t>
      </w:r>
      <w:r>
        <w:rPr>
          <w:rFonts w:hint="default" w:ascii="Times New Roman" w:hAnsi="Times New Roman" w:eastAsia="方正仿宋_GBK" w:cs="Times New Roman"/>
          <w:b w:val="0"/>
          <w:bCs/>
          <w:sz w:val="32"/>
          <w:szCs w:val="32"/>
          <w:shd w:val="clear" w:color="auto" w:fill="FFFFFF"/>
          <w:lang w:val="en-US" w:eastAsia="zh-CN"/>
        </w:rPr>
        <w:t>.</w:t>
      </w:r>
      <w:r>
        <w:rPr>
          <w:rFonts w:hint="default" w:ascii="Times New Roman" w:hAnsi="Times New Roman" w:eastAsia="方正仿宋_GBK" w:cs="Times New Roman"/>
          <w:b w:val="0"/>
          <w:bCs/>
          <w:sz w:val="32"/>
          <w:szCs w:val="32"/>
          <w:shd w:val="clear" w:color="auto" w:fill="FFFFFF"/>
        </w:rPr>
        <w:t>65万元，增</w:t>
      </w:r>
      <w:r>
        <w:rPr>
          <w:rFonts w:hint="default" w:ascii="Times New Roman" w:hAnsi="Times New Roman" w:eastAsia="方正仿宋_GBK" w:cs="Times New Roman"/>
          <w:b w:val="0"/>
          <w:bCs/>
          <w:color w:val="auto"/>
          <w:sz w:val="32"/>
          <w:szCs w:val="32"/>
          <w:shd w:val="clear" w:color="auto" w:fill="FFFFFF"/>
        </w:rPr>
        <w:t>长32</w:t>
      </w:r>
      <w:r>
        <w:rPr>
          <w:rFonts w:hint="default" w:ascii="Times New Roman" w:hAnsi="Times New Roman" w:eastAsia="方正仿宋_GBK" w:cs="Times New Roman"/>
          <w:b w:val="0"/>
          <w:bCs/>
          <w:color w:val="auto"/>
          <w:sz w:val="32"/>
          <w:szCs w:val="32"/>
          <w:shd w:val="clear" w:color="auto" w:fill="FFFFFF"/>
          <w:lang w:val="en-US" w:eastAsia="zh-CN"/>
        </w:rPr>
        <w:t>.</w:t>
      </w:r>
      <w:r>
        <w:rPr>
          <w:rFonts w:hint="default" w:ascii="Times New Roman" w:hAnsi="Times New Roman" w:eastAsia="方正仿宋_GBK" w:cs="Times New Roman"/>
          <w:b w:val="0"/>
          <w:bCs/>
          <w:color w:val="auto"/>
          <w:sz w:val="32"/>
          <w:szCs w:val="32"/>
          <w:shd w:val="clear" w:color="auto" w:fill="FFFFFF"/>
        </w:rPr>
        <w:t>8%。</w:t>
      </w:r>
      <w:r>
        <w:rPr>
          <w:rFonts w:hint="default" w:ascii="Times New Roman" w:hAnsi="Times New Roman" w:eastAsia="方正仿宋_GBK" w:cs="Times New Roman"/>
          <w:color w:val="auto"/>
          <w:sz w:val="32"/>
          <w:szCs w:val="32"/>
          <w:shd w:val="clear" w:color="auto" w:fill="FFFFFF"/>
        </w:rPr>
        <w:t>主要原因是</w:t>
      </w:r>
      <w:r>
        <w:rPr>
          <w:rFonts w:hint="default" w:ascii="Times New Roman" w:hAnsi="Times New Roman" w:eastAsia="方正仿宋_GBK" w:cs="Times New Roman"/>
          <w:color w:val="auto"/>
          <w:sz w:val="32"/>
          <w:szCs w:val="32"/>
          <w:shd w:val="clear" w:color="auto" w:fill="FFFFFF"/>
          <w:lang w:eastAsia="zh-CN"/>
        </w:rPr>
        <w:t>人员经费及项目支出</w:t>
      </w:r>
      <w:r>
        <w:rPr>
          <w:rFonts w:hint="default" w:ascii="Times New Roman" w:hAnsi="Times New Roman" w:eastAsia="方正仿宋_GBK" w:cs="Times New Roman"/>
          <w:color w:val="auto"/>
          <w:sz w:val="32"/>
          <w:szCs w:val="32"/>
          <w:shd w:val="clear" w:color="auto" w:fill="FFFFFF"/>
          <w:lang w:val="en-US" w:eastAsia="zh-CN"/>
        </w:rPr>
        <w:t>增加，</w:t>
      </w:r>
      <w:r>
        <w:rPr>
          <w:rFonts w:hint="default" w:ascii="Times New Roman" w:hAnsi="Times New Roman" w:eastAsia="方正仿宋_GBK" w:cs="Times New Roman"/>
          <w:b w:val="0"/>
          <w:bCs/>
          <w:color w:val="auto"/>
          <w:sz w:val="32"/>
          <w:szCs w:val="32"/>
          <w:shd w:val="clear" w:color="auto" w:fill="FFFFFF"/>
        </w:rPr>
        <w:t>较年初预算数增加208</w:t>
      </w:r>
      <w:r>
        <w:rPr>
          <w:rFonts w:hint="default" w:ascii="Times New Roman" w:hAnsi="Times New Roman" w:eastAsia="方正仿宋_GBK" w:cs="Times New Roman"/>
          <w:b w:val="0"/>
          <w:bCs/>
          <w:color w:val="auto"/>
          <w:sz w:val="32"/>
          <w:szCs w:val="32"/>
          <w:shd w:val="clear" w:color="auto" w:fill="FFFFFF"/>
          <w:lang w:val="en-US" w:eastAsia="zh-CN"/>
        </w:rPr>
        <w:t>.</w:t>
      </w:r>
      <w:r>
        <w:rPr>
          <w:rFonts w:hint="default" w:ascii="Times New Roman" w:hAnsi="Times New Roman" w:eastAsia="方正仿宋_GBK" w:cs="Times New Roman"/>
          <w:b w:val="0"/>
          <w:bCs/>
          <w:color w:val="auto"/>
          <w:sz w:val="32"/>
          <w:szCs w:val="32"/>
          <w:shd w:val="clear" w:color="auto" w:fill="FFFFFF"/>
        </w:rPr>
        <w:t>11万元，增长</w:t>
      </w:r>
      <w:r>
        <w:rPr>
          <w:rFonts w:hint="default" w:ascii="Times New Roman" w:hAnsi="Times New Roman" w:eastAsia="方正仿宋_GBK" w:cs="Times New Roman"/>
          <w:b w:val="0"/>
          <w:bCs/>
          <w:color w:val="auto"/>
          <w:sz w:val="32"/>
          <w:szCs w:val="32"/>
          <w:shd w:val="clear" w:color="auto" w:fill="FFFFFF"/>
          <w:lang w:val="en-US" w:eastAsia="zh-CN"/>
        </w:rPr>
        <w:t>15.12</w:t>
      </w:r>
      <w:r>
        <w:rPr>
          <w:rFonts w:hint="default" w:ascii="Times New Roman" w:hAnsi="Times New Roman" w:eastAsia="方正仿宋_GBK" w:cs="Times New Roman"/>
          <w:b w:val="0"/>
          <w:bCs/>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rPr>
        <w:t>主要原因是</w:t>
      </w:r>
      <w:r>
        <w:rPr>
          <w:rFonts w:hint="default" w:ascii="Times New Roman" w:hAnsi="Times New Roman" w:eastAsia="方正仿宋_GBK" w:cs="Times New Roman"/>
          <w:color w:val="auto"/>
          <w:sz w:val="32"/>
          <w:szCs w:val="32"/>
          <w:shd w:val="clear" w:color="auto" w:fill="FFFFFF"/>
          <w:lang w:val="en-US" w:eastAsia="zh-CN"/>
        </w:rPr>
        <w:t>项目支出增加</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b w:val="0"/>
          <w:bCs/>
          <w:color w:val="auto"/>
          <w:sz w:val="32"/>
          <w:szCs w:val="32"/>
          <w:shd w:val="clear" w:color="auto" w:fill="FFFFFF"/>
        </w:rPr>
        <w:t>此外，年初财政拨款结转和结余</w:t>
      </w:r>
      <w:r>
        <w:rPr>
          <w:rFonts w:hint="default" w:ascii="Times New Roman" w:hAnsi="Times New Roman" w:eastAsia="方正仿宋_GBK" w:cs="Times New Roman"/>
          <w:b w:val="0"/>
          <w:bCs/>
          <w:color w:val="auto"/>
          <w:sz w:val="32"/>
          <w:szCs w:val="32"/>
        </w:rPr>
        <w:t>0</w:t>
      </w:r>
      <w:r>
        <w:rPr>
          <w:rFonts w:hint="default" w:ascii="Times New Roman" w:hAnsi="Times New Roman" w:eastAsia="方正仿宋_GBK" w:cs="Times New Roman"/>
          <w:b w:val="0"/>
          <w:bCs/>
          <w:color w:val="auto"/>
          <w:sz w:val="32"/>
          <w:szCs w:val="32"/>
          <w:shd w:val="clear" w:color="auto" w:fill="FFFFFF"/>
        </w:rPr>
        <w:t>万元。</w:t>
      </w:r>
    </w:p>
    <w:p w14:paraId="7A1250F8">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color w:val="auto"/>
          <w:sz w:val="32"/>
          <w:szCs w:val="32"/>
          <w:lang w:eastAsia="zh-CN"/>
        </w:rPr>
      </w:pPr>
      <w:r>
        <w:rPr>
          <w:rStyle w:val="10"/>
          <w:rFonts w:hint="default" w:ascii="Times New Roman" w:hAnsi="Times New Roman" w:eastAsia="方正仿宋_GBK" w:cs="Times New Roman"/>
          <w:b w:val="0"/>
          <w:bCs/>
          <w:sz w:val="32"/>
          <w:szCs w:val="32"/>
          <w:shd w:val="clear" w:color="auto" w:fill="FFFFFF"/>
          <w:lang w:eastAsia="zh-CN"/>
        </w:rPr>
        <w:t>2.</w:t>
      </w:r>
      <w:r>
        <w:rPr>
          <w:rStyle w:val="10"/>
          <w:rFonts w:hint="default" w:ascii="Times New Roman" w:hAnsi="Times New Roman" w:eastAsia="方正仿宋_GBK" w:cs="Times New Roman"/>
          <w:b w:val="0"/>
          <w:bCs/>
          <w:sz w:val="32"/>
          <w:szCs w:val="32"/>
          <w:shd w:val="clear" w:color="auto" w:fill="FFFFFF"/>
        </w:rPr>
        <w:t>支出情况。</w:t>
      </w:r>
      <w:r>
        <w:rPr>
          <w:rFonts w:hint="default" w:ascii="Times New Roman" w:hAnsi="Times New Roman" w:eastAsia="方正仿宋_GBK" w:cs="Times New Roman"/>
          <w:b w:val="0"/>
          <w:bCs/>
          <w:sz w:val="32"/>
          <w:szCs w:val="32"/>
          <w:shd w:val="clear" w:color="auto" w:fill="FFFFFF"/>
          <w:lang w:eastAsia="zh-CN"/>
        </w:rPr>
        <w:t>2024年</w:t>
      </w:r>
      <w:r>
        <w:rPr>
          <w:rFonts w:hint="default" w:ascii="Times New Roman" w:hAnsi="Times New Roman" w:eastAsia="方正仿宋_GBK" w:cs="Times New Roman"/>
          <w:b w:val="0"/>
          <w:bCs/>
          <w:sz w:val="32"/>
          <w:szCs w:val="32"/>
          <w:shd w:val="clear" w:color="auto" w:fill="FFFFFF"/>
        </w:rPr>
        <w:t>度一般公共预算财政拨款支出</w:t>
      </w:r>
      <w:r>
        <w:rPr>
          <w:rFonts w:hint="default" w:ascii="Times New Roman" w:hAnsi="Times New Roman" w:eastAsia="方正仿宋_GBK" w:cs="Times New Roman"/>
          <w:b w:val="0"/>
          <w:bCs/>
          <w:sz w:val="32"/>
          <w:szCs w:val="32"/>
        </w:rPr>
        <w:t>1376</w:t>
      </w:r>
      <w:r>
        <w:rPr>
          <w:rFonts w:hint="default" w:ascii="Times New Roman" w:hAnsi="Times New Roman" w:eastAsia="方正仿宋_GBK" w:cs="Times New Roman"/>
          <w:b w:val="0"/>
          <w:bCs/>
          <w:sz w:val="32"/>
          <w:szCs w:val="32"/>
          <w:lang w:val="en-US" w:eastAsia="zh-CN"/>
        </w:rPr>
        <w:t>.</w:t>
      </w:r>
      <w:r>
        <w:rPr>
          <w:rFonts w:hint="default" w:ascii="Times New Roman" w:hAnsi="Times New Roman" w:eastAsia="方正仿宋_GBK" w:cs="Times New Roman"/>
          <w:b w:val="0"/>
          <w:bCs/>
          <w:sz w:val="32"/>
          <w:szCs w:val="32"/>
        </w:rPr>
        <w:t>07</w:t>
      </w:r>
      <w:r>
        <w:rPr>
          <w:rFonts w:hint="default" w:ascii="Times New Roman" w:hAnsi="Times New Roman" w:eastAsia="方正仿宋_GBK" w:cs="Times New Roman"/>
          <w:b w:val="0"/>
          <w:bCs/>
          <w:sz w:val="32"/>
          <w:szCs w:val="32"/>
          <w:shd w:val="clear" w:color="auto" w:fill="FFFFFF"/>
        </w:rPr>
        <w:t>万元，与2023年度相比，增加331</w:t>
      </w:r>
      <w:r>
        <w:rPr>
          <w:rFonts w:hint="default" w:ascii="Times New Roman" w:hAnsi="Times New Roman" w:eastAsia="方正仿宋_GBK" w:cs="Times New Roman"/>
          <w:b w:val="0"/>
          <w:bCs/>
          <w:sz w:val="32"/>
          <w:szCs w:val="32"/>
          <w:shd w:val="clear" w:color="auto" w:fill="FFFFFF"/>
          <w:lang w:val="en-US" w:eastAsia="zh-CN"/>
        </w:rPr>
        <w:t>.</w:t>
      </w:r>
      <w:r>
        <w:rPr>
          <w:rFonts w:hint="default" w:ascii="Times New Roman" w:hAnsi="Times New Roman" w:eastAsia="方正仿宋_GBK" w:cs="Times New Roman"/>
          <w:b w:val="0"/>
          <w:bCs/>
          <w:sz w:val="32"/>
          <w:szCs w:val="32"/>
          <w:shd w:val="clear" w:color="auto" w:fill="FFFFFF"/>
        </w:rPr>
        <w:t>85万元，增长31</w:t>
      </w:r>
      <w:r>
        <w:rPr>
          <w:rFonts w:hint="default" w:ascii="Times New Roman" w:hAnsi="Times New Roman" w:eastAsia="方正仿宋_GBK" w:cs="Times New Roman"/>
          <w:b w:val="0"/>
          <w:bCs/>
          <w:sz w:val="32"/>
          <w:szCs w:val="32"/>
          <w:shd w:val="clear" w:color="auto" w:fill="FFFFFF"/>
          <w:lang w:val="en-US" w:eastAsia="zh-CN"/>
        </w:rPr>
        <w:t>.</w:t>
      </w:r>
      <w:r>
        <w:rPr>
          <w:rFonts w:hint="default" w:ascii="Times New Roman" w:hAnsi="Times New Roman" w:eastAsia="方正仿宋_GBK" w:cs="Times New Roman"/>
          <w:b w:val="0"/>
          <w:bCs/>
          <w:sz w:val="32"/>
          <w:szCs w:val="32"/>
          <w:shd w:val="clear" w:color="auto" w:fill="FFFFFF"/>
        </w:rPr>
        <w:t>8%</w:t>
      </w:r>
      <w:r>
        <w:rPr>
          <w:rFonts w:hint="default" w:ascii="Times New Roman" w:hAnsi="Times New Roman" w:eastAsia="方正仿宋_GBK" w:cs="Times New Roman"/>
          <w:b w:val="0"/>
          <w:bCs/>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主要原因是</w:t>
      </w:r>
      <w:r>
        <w:rPr>
          <w:rFonts w:hint="default" w:ascii="Times New Roman" w:hAnsi="Times New Roman" w:eastAsia="方正仿宋_GBK" w:cs="Times New Roman"/>
          <w:color w:val="auto"/>
          <w:sz w:val="32"/>
          <w:szCs w:val="32"/>
          <w:shd w:val="clear" w:color="auto" w:fill="FFFFFF"/>
          <w:lang w:eastAsia="zh-CN"/>
        </w:rPr>
        <w:t>人员经费及项目支出</w:t>
      </w:r>
      <w:r>
        <w:rPr>
          <w:rFonts w:hint="default" w:ascii="Times New Roman" w:hAnsi="Times New Roman" w:eastAsia="方正仿宋_GBK" w:cs="Times New Roman"/>
          <w:color w:val="auto"/>
          <w:sz w:val="32"/>
          <w:szCs w:val="32"/>
          <w:shd w:val="clear" w:color="auto" w:fill="FFFFFF"/>
          <w:lang w:val="en-US" w:eastAsia="zh-CN"/>
        </w:rPr>
        <w:t>增加。</w:t>
      </w:r>
      <w:r>
        <w:rPr>
          <w:rFonts w:hint="default" w:ascii="Times New Roman" w:hAnsi="Times New Roman" w:eastAsia="方正仿宋_GBK" w:cs="Times New Roman"/>
          <w:b w:val="0"/>
          <w:bCs/>
          <w:color w:val="auto"/>
          <w:sz w:val="32"/>
          <w:szCs w:val="32"/>
          <w:shd w:val="clear" w:color="auto" w:fill="FFFFFF"/>
        </w:rPr>
        <w:t>较年初预算数增加208</w:t>
      </w:r>
      <w:r>
        <w:rPr>
          <w:rFonts w:hint="default" w:ascii="Times New Roman" w:hAnsi="Times New Roman" w:eastAsia="方正仿宋_GBK" w:cs="Times New Roman"/>
          <w:b w:val="0"/>
          <w:bCs/>
          <w:color w:val="auto"/>
          <w:sz w:val="32"/>
          <w:szCs w:val="32"/>
          <w:shd w:val="clear" w:color="auto" w:fill="FFFFFF"/>
          <w:lang w:val="en-US" w:eastAsia="zh-CN"/>
        </w:rPr>
        <w:t>.</w:t>
      </w:r>
      <w:r>
        <w:rPr>
          <w:rFonts w:hint="default" w:ascii="Times New Roman" w:hAnsi="Times New Roman" w:eastAsia="方正仿宋_GBK" w:cs="Times New Roman"/>
          <w:b w:val="0"/>
          <w:bCs/>
          <w:color w:val="auto"/>
          <w:sz w:val="32"/>
          <w:szCs w:val="32"/>
          <w:shd w:val="clear" w:color="auto" w:fill="FFFFFF"/>
        </w:rPr>
        <w:t>11万元，增长</w:t>
      </w:r>
      <w:r>
        <w:rPr>
          <w:rFonts w:hint="default" w:ascii="Times New Roman" w:hAnsi="Times New Roman" w:eastAsia="方正仿宋_GBK" w:cs="Times New Roman"/>
          <w:b w:val="0"/>
          <w:bCs/>
          <w:color w:val="auto"/>
          <w:sz w:val="32"/>
          <w:szCs w:val="32"/>
          <w:shd w:val="clear" w:color="auto" w:fill="FFFFFF"/>
          <w:lang w:val="en-US" w:eastAsia="zh-CN"/>
        </w:rPr>
        <w:t>15.12</w:t>
      </w:r>
      <w:r>
        <w:rPr>
          <w:rFonts w:hint="default" w:ascii="Times New Roman" w:hAnsi="Times New Roman" w:eastAsia="方正仿宋_GBK" w:cs="Times New Roman"/>
          <w:b w:val="0"/>
          <w:bCs/>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rPr>
        <w:t>主要原因是</w:t>
      </w:r>
      <w:r>
        <w:rPr>
          <w:rFonts w:hint="default" w:ascii="Times New Roman" w:hAnsi="Times New Roman" w:eastAsia="方正仿宋_GBK" w:cs="Times New Roman"/>
          <w:color w:val="auto"/>
          <w:sz w:val="32"/>
          <w:szCs w:val="32"/>
          <w:shd w:val="clear" w:color="auto" w:fill="FFFFFF"/>
          <w:lang w:val="en-US" w:eastAsia="zh-CN"/>
        </w:rPr>
        <w:t>项目支出增加</w:t>
      </w:r>
      <w:r>
        <w:rPr>
          <w:rFonts w:hint="default" w:ascii="Times New Roman" w:hAnsi="Times New Roman" w:eastAsia="方正仿宋_GBK" w:cs="Times New Roman"/>
          <w:color w:val="auto"/>
          <w:sz w:val="32"/>
          <w:szCs w:val="32"/>
          <w:shd w:val="clear" w:color="auto" w:fill="FFFFFF"/>
          <w:lang w:eastAsia="zh-CN"/>
        </w:rPr>
        <w:t>。</w:t>
      </w:r>
    </w:p>
    <w:p w14:paraId="7BC1F660">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Style w:val="10"/>
          <w:rFonts w:hint="default" w:ascii="Times New Roman" w:hAnsi="Times New Roman" w:eastAsia="方正仿宋_GBK" w:cs="Times New Roman"/>
          <w:b w:val="0"/>
          <w:bCs/>
          <w:color w:val="auto"/>
          <w:sz w:val="32"/>
          <w:szCs w:val="32"/>
          <w:shd w:val="clear" w:color="auto" w:fill="FFFFFF"/>
          <w:lang w:eastAsia="zh-CN"/>
        </w:rPr>
        <w:t>3.</w:t>
      </w:r>
      <w:r>
        <w:rPr>
          <w:rStyle w:val="10"/>
          <w:rFonts w:hint="default" w:ascii="Times New Roman" w:hAnsi="Times New Roman" w:eastAsia="方正仿宋_GBK" w:cs="Times New Roman"/>
          <w:b w:val="0"/>
          <w:bCs/>
          <w:color w:val="auto"/>
          <w:sz w:val="32"/>
          <w:szCs w:val="32"/>
          <w:shd w:val="clear" w:color="auto" w:fill="FFFFFF"/>
        </w:rPr>
        <w:t>结转结余情况。</w:t>
      </w:r>
      <w:r>
        <w:rPr>
          <w:rFonts w:hint="default" w:ascii="Times New Roman" w:hAnsi="Times New Roman" w:eastAsia="方正仿宋_GBK" w:cs="Times New Roman"/>
          <w:b w:val="0"/>
          <w:bCs/>
          <w:color w:val="auto"/>
          <w:sz w:val="32"/>
          <w:szCs w:val="32"/>
          <w:shd w:val="clear" w:color="auto" w:fill="FFFFFF"/>
          <w:lang w:eastAsia="zh-CN"/>
        </w:rPr>
        <w:t>2024年</w:t>
      </w:r>
      <w:r>
        <w:rPr>
          <w:rFonts w:hint="default" w:ascii="Times New Roman" w:hAnsi="Times New Roman" w:eastAsia="方正仿宋_GBK" w:cs="Times New Roman"/>
          <w:b w:val="0"/>
          <w:bCs/>
          <w:color w:val="auto"/>
          <w:sz w:val="32"/>
          <w:szCs w:val="32"/>
          <w:shd w:val="clear" w:color="auto" w:fill="FFFFFF"/>
        </w:rPr>
        <w:t>度年末一般公共预算财政拨款结转和结余</w:t>
      </w:r>
      <w:r>
        <w:rPr>
          <w:rFonts w:hint="default" w:ascii="Times New Roman" w:hAnsi="Times New Roman" w:eastAsia="方正仿宋_GBK" w:cs="Times New Roman"/>
          <w:b w:val="0"/>
          <w:bCs/>
          <w:color w:val="auto"/>
          <w:sz w:val="32"/>
          <w:szCs w:val="32"/>
        </w:rPr>
        <w:t>0</w:t>
      </w:r>
      <w:r>
        <w:rPr>
          <w:rFonts w:hint="default" w:ascii="Times New Roman" w:hAnsi="Times New Roman" w:eastAsia="方正仿宋_GBK" w:cs="Times New Roman"/>
          <w:b w:val="0"/>
          <w:bCs/>
          <w:color w:val="auto"/>
          <w:sz w:val="32"/>
          <w:szCs w:val="32"/>
          <w:shd w:val="clear" w:color="auto" w:fill="FFFFFF"/>
        </w:rPr>
        <w:t>万元，与2023年度相比，无增减。</w:t>
      </w:r>
    </w:p>
    <w:p w14:paraId="083A0D75">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color w:val="auto"/>
          <w:sz w:val="32"/>
          <w:szCs w:val="32"/>
          <w:highlight w:val="cyan"/>
          <w:shd w:val="clear" w:color="auto" w:fill="FFFFFF"/>
        </w:rPr>
      </w:pPr>
      <w:r>
        <w:rPr>
          <w:rStyle w:val="10"/>
          <w:rFonts w:hint="default" w:ascii="Times New Roman" w:hAnsi="Times New Roman" w:eastAsia="方正仿宋_GBK" w:cs="Times New Roman"/>
          <w:b w:val="0"/>
          <w:bCs/>
          <w:color w:val="auto"/>
          <w:sz w:val="32"/>
          <w:szCs w:val="32"/>
          <w:shd w:val="clear" w:color="auto" w:fill="FFFFFF"/>
        </w:rPr>
        <w:t xml:space="preserve"> </w:t>
      </w:r>
      <w:r>
        <w:rPr>
          <w:rStyle w:val="10"/>
          <w:rFonts w:hint="default" w:ascii="Times New Roman" w:hAnsi="Times New Roman" w:eastAsia="方正仿宋_GBK" w:cs="Times New Roman"/>
          <w:b w:val="0"/>
          <w:bCs/>
          <w:color w:val="auto"/>
          <w:sz w:val="32"/>
          <w:szCs w:val="32"/>
          <w:shd w:val="clear" w:color="auto" w:fill="FFFFFF"/>
          <w:lang w:eastAsia="zh-CN"/>
        </w:rPr>
        <w:t>4.</w:t>
      </w:r>
      <w:r>
        <w:rPr>
          <w:rStyle w:val="10"/>
          <w:rFonts w:hint="default" w:ascii="Times New Roman" w:hAnsi="Times New Roman" w:eastAsia="方正仿宋_GBK" w:cs="Times New Roman"/>
          <w:b w:val="0"/>
          <w:bCs/>
          <w:color w:val="auto"/>
          <w:sz w:val="32"/>
          <w:szCs w:val="32"/>
          <w:shd w:val="clear" w:color="auto" w:fill="FFFFFF"/>
        </w:rPr>
        <w:t>比较情况。</w:t>
      </w:r>
      <w:r>
        <w:rPr>
          <w:rFonts w:hint="default" w:ascii="Times New Roman" w:hAnsi="Times New Roman" w:eastAsia="方正仿宋_GBK" w:cs="Times New Roman"/>
          <w:b w:val="0"/>
          <w:bCs/>
          <w:color w:val="auto"/>
          <w:sz w:val="32"/>
          <w:szCs w:val="32"/>
          <w:shd w:val="clear" w:color="auto" w:fill="FFFFFF"/>
        </w:rPr>
        <w:t>本单位</w:t>
      </w:r>
      <w:r>
        <w:rPr>
          <w:rFonts w:hint="default" w:ascii="Times New Roman" w:hAnsi="Times New Roman" w:eastAsia="方正仿宋_GBK" w:cs="Times New Roman"/>
          <w:b w:val="0"/>
          <w:bCs/>
          <w:color w:val="auto"/>
          <w:sz w:val="32"/>
          <w:szCs w:val="32"/>
          <w:shd w:val="clear" w:color="auto" w:fill="FFFFFF"/>
          <w:lang w:eastAsia="zh-CN"/>
        </w:rPr>
        <w:t>2024年</w:t>
      </w:r>
      <w:r>
        <w:rPr>
          <w:rFonts w:hint="default" w:ascii="Times New Roman" w:hAnsi="Times New Roman" w:eastAsia="方正仿宋_GBK" w:cs="Times New Roman"/>
          <w:b w:val="0"/>
          <w:bCs/>
          <w:color w:val="auto"/>
          <w:sz w:val="32"/>
          <w:szCs w:val="32"/>
          <w:shd w:val="clear" w:color="auto" w:fill="FFFFFF"/>
        </w:rPr>
        <w:t>度一般公共预算财政拨款支出主要用于以下几个方面：</w:t>
      </w:r>
    </w:p>
    <w:p w14:paraId="1E45A756">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color w:val="auto"/>
          <w:sz w:val="32"/>
          <w:szCs w:val="32"/>
          <w:lang w:eastAsia="zh-CN"/>
        </w:rPr>
      </w:pPr>
      <w:r>
        <w:rPr>
          <w:rFonts w:hint="default" w:ascii="Times New Roman" w:hAnsi="Times New Roman" w:eastAsia="方正仿宋_GBK" w:cs="Times New Roman"/>
          <w:b w:val="0"/>
          <w:bCs/>
          <w:color w:val="auto"/>
          <w:sz w:val="32"/>
          <w:szCs w:val="32"/>
          <w:shd w:val="clear" w:color="auto" w:fill="FFFFFF"/>
        </w:rPr>
        <w:t>（</w:t>
      </w:r>
      <w:r>
        <w:rPr>
          <w:rFonts w:hint="default" w:ascii="Times New Roman" w:hAnsi="Times New Roman" w:eastAsia="方正仿宋_GBK" w:cs="Times New Roman"/>
          <w:b w:val="0"/>
          <w:bCs/>
          <w:color w:val="auto"/>
          <w:sz w:val="32"/>
          <w:szCs w:val="32"/>
          <w:shd w:val="clear" w:color="auto" w:fill="FFFFFF"/>
          <w:lang w:val="en-US" w:eastAsia="zh-CN"/>
        </w:rPr>
        <w:t>1</w:t>
      </w:r>
      <w:r>
        <w:rPr>
          <w:rFonts w:hint="default" w:ascii="Times New Roman" w:hAnsi="Times New Roman" w:eastAsia="方正仿宋_GBK" w:cs="Times New Roman"/>
          <w:b w:val="0"/>
          <w:bCs/>
          <w:color w:val="auto"/>
          <w:sz w:val="32"/>
          <w:szCs w:val="32"/>
          <w:shd w:val="clear" w:color="auto" w:fill="FFFFFF"/>
        </w:rPr>
        <w:t>）社会保障</w:t>
      </w:r>
      <w:r>
        <w:rPr>
          <w:rFonts w:hint="default" w:ascii="Times New Roman" w:hAnsi="Times New Roman" w:eastAsia="方正仿宋_GBK" w:cs="Times New Roman"/>
          <w:b w:val="0"/>
          <w:bCs/>
          <w:color w:val="auto"/>
          <w:sz w:val="32"/>
          <w:szCs w:val="32"/>
          <w:shd w:val="clear" w:color="auto" w:fill="FFFFFF"/>
          <w:lang w:val="en-US" w:eastAsia="zh-CN"/>
        </w:rPr>
        <w:t>和</w:t>
      </w:r>
      <w:r>
        <w:rPr>
          <w:rFonts w:hint="default" w:ascii="Times New Roman" w:hAnsi="Times New Roman" w:eastAsia="方正仿宋_GBK" w:cs="Times New Roman"/>
          <w:b w:val="0"/>
          <w:bCs/>
          <w:color w:val="auto"/>
          <w:sz w:val="32"/>
          <w:szCs w:val="32"/>
          <w:shd w:val="clear" w:color="auto" w:fill="FFFFFF"/>
        </w:rPr>
        <w:t>就业支出</w:t>
      </w:r>
      <w:r>
        <w:rPr>
          <w:rFonts w:hint="default" w:ascii="Times New Roman" w:hAnsi="Times New Roman" w:eastAsia="方正仿宋_GBK" w:cs="Times New Roman"/>
          <w:b w:val="0"/>
          <w:bCs/>
          <w:color w:val="auto"/>
          <w:sz w:val="32"/>
          <w:szCs w:val="32"/>
        </w:rPr>
        <w:t>249</w:t>
      </w:r>
      <w:r>
        <w:rPr>
          <w:rFonts w:hint="default" w:ascii="Times New Roman" w:hAnsi="Times New Roman" w:eastAsia="方正仿宋_GBK" w:cs="Times New Roman"/>
          <w:b w:val="0"/>
          <w:bCs/>
          <w:color w:val="auto"/>
          <w:sz w:val="32"/>
          <w:szCs w:val="32"/>
          <w:lang w:val="en-US" w:eastAsia="zh-CN"/>
        </w:rPr>
        <w:t>.</w:t>
      </w:r>
      <w:r>
        <w:rPr>
          <w:rFonts w:hint="default" w:ascii="Times New Roman" w:hAnsi="Times New Roman" w:eastAsia="方正仿宋_GBK" w:cs="Times New Roman"/>
          <w:b w:val="0"/>
          <w:bCs/>
          <w:color w:val="auto"/>
          <w:sz w:val="32"/>
          <w:szCs w:val="32"/>
        </w:rPr>
        <w:t>11</w:t>
      </w:r>
      <w:r>
        <w:rPr>
          <w:rFonts w:hint="default" w:ascii="Times New Roman" w:hAnsi="Times New Roman" w:eastAsia="方正仿宋_GBK" w:cs="Times New Roman"/>
          <w:b w:val="0"/>
          <w:bCs/>
          <w:color w:val="auto"/>
          <w:sz w:val="32"/>
          <w:szCs w:val="32"/>
          <w:shd w:val="clear" w:color="auto" w:fill="FFFFFF"/>
        </w:rPr>
        <w:t>万元，占</w:t>
      </w:r>
      <w:r>
        <w:rPr>
          <w:rFonts w:hint="default" w:ascii="Times New Roman" w:hAnsi="Times New Roman" w:eastAsia="方正仿宋_GBK" w:cs="Times New Roman"/>
          <w:b w:val="0"/>
          <w:bCs/>
          <w:color w:val="auto"/>
          <w:sz w:val="32"/>
          <w:szCs w:val="32"/>
        </w:rPr>
        <w:t>18</w:t>
      </w:r>
      <w:r>
        <w:rPr>
          <w:rFonts w:hint="default" w:ascii="Times New Roman" w:hAnsi="Times New Roman" w:eastAsia="方正仿宋_GBK" w:cs="Times New Roman"/>
          <w:b w:val="0"/>
          <w:bCs/>
          <w:color w:val="auto"/>
          <w:sz w:val="32"/>
          <w:szCs w:val="32"/>
          <w:lang w:val="en-US" w:eastAsia="zh-CN"/>
        </w:rPr>
        <w:t>.</w:t>
      </w:r>
      <w:r>
        <w:rPr>
          <w:rFonts w:hint="default" w:ascii="Times New Roman" w:hAnsi="Times New Roman" w:eastAsia="方正仿宋_GBK" w:cs="Times New Roman"/>
          <w:b w:val="0"/>
          <w:bCs/>
          <w:color w:val="auto"/>
          <w:sz w:val="32"/>
          <w:szCs w:val="32"/>
        </w:rPr>
        <w:t>1%</w:t>
      </w:r>
      <w:r>
        <w:rPr>
          <w:rFonts w:hint="default" w:ascii="Times New Roman" w:hAnsi="Times New Roman" w:eastAsia="方正仿宋_GBK" w:cs="Times New Roman"/>
          <w:b w:val="0"/>
          <w:bCs/>
          <w:color w:val="auto"/>
          <w:sz w:val="32"/>
          <w:szCs w:val="32"/>
          <w:shd w:val="clear" w:color="auto" w:fill="FFFFFF"/>
        </w:rPr>
        <w:t>，较年初预算数增加39</w:t>
      </w:r>
      <w:r>
        <w:rPr>
          <w:rFonts w:hint="default" w:ascii="Times New Roman" w:hAnsi="Times New Roman" w:eastAsia="方正仿宋_GBK" w:cs="Times New Roman"/>
          <w:b w:val="0"/>
          <w:bCs/>
          <w:color w:val="auto"/>
          <w:sz w:val="32"/>
          <w:szCs w:val="32"/>
          <w:shd w:val="clear" w:color="auto" w:fill="FFFFFF"/>
          <w:lang w:val="en-US" w:eastAsia="zh-CN"/>
        </w:rPr>
        <w:t>.</w:t>
      </w:r>
      <w:r>
        <w:rPr>
          <w:rFonts w:hint="default" w:ascii="Times New Roman" w:hAnsi="Times New Roman" w:eastAsia="方正仿宋_GBK" w:cs="Times New Roman"/>
          <w:b w:val="0"/>
          <w:bCs/>
          <w:color w:val="auto"/>
          <w:sz w:val="32"/>
          <w:szCs w:val="32"/>
          <w:shd w:val="clear" w:color="auto" w:fill="FFFFFF"/>
        </w:rPr>
        <w:t>49万元，增长18</w:t>
      </w:r>
      <w:r>
        <w:rPr>
          <w:rFonts w:hint="default" w:ascii="Times New Roman" w:hAnsi="Times New Roman" w:eastAsia="方正仿宋_GBK" w:cs="Times New Roman"/>
          <w:b w:val="0"/>
          <w:bCs/>
          <w:color w:val="auto"/>
          <w:sz w:val="32"/>
          <w:szCs w:val="32"/>
          <w:shd w:val="clear" w:color="auto" w:fill="FFFFFF"/>
          <w:lang w:val="en-US" w:eastAsia="zh-CN"/>
        </w:rPr>
        <w:t>.</w:t>
      </w:r>
      <w:r>
        <w:rPr>
          <w:rFonts w:hint="default" w:ascii="Times New Roman" w:hAnsi="Times New Roman" w:eastAsia="方正仿宋_GBK" w:cs="Times New Roman"/>
          <w:b w:val="0"/>
          <w:bCs/>
          <w:color w:val="auto"/>
          <w:sz w:val="32"/>
          <w:szCs w:val="32"/>
          <w:shd w:val="clear" w:color="auto" w:fill="FFFFFF"/>
        </w:rPr>
        <w:t>8%</w:t>
      </w:r>
      <w:r>
        <w:rPr>
          <w:rFonts w:hint="default" w:ascii="Times New Roman" w:hAnsi="Times New Roman" w:eastAsia="方正仿宋_GBK" w:cs="Times New Roman"/>
          <w:b w:val="0"/>
          <w:bCs/>
          <w:color w:val="auto"/>
          <w:sz w:val="32"/>
          <w:szCs w:val="32"/>
          <w:shd w:val="clear" w:color="auto" w:fill="FFFFFF"/>
          <w:lang w:eastAsia="zh-CN"/>
        </w:rPr>
        <w:t>，</w:t>
      </w:r>
      <w:r>
        <w:rPr>
          <w:rFonts w:hint="default" w:ascii="Times New Roman" w:hAnsi="Times New Roman" w:eastAsia="方正仿宋_GBK" w:cs="Times New Roman"/>
          <w:color w:val="auto"/>
          <w:kern w:val="0"/>
          <w:sz w:val="32"/>
          <w:szCs w:val="32"/>
          <w:highlight w:val="none"/>
        </w:rPr>
        <w:t>主要原因是</w:t>
      </w:r>
      <w:r>
        <w:rPr>
          <w:rFonts w:hint="default" w:ascii="Times New Roman" w:hAnsi="Times New Roman" w:eastAsia="方正仿宋_GBK" w:cs="Times New Roman"/>
          <w:color w:val="auto"/>
          <w:kern w:val="0"/>
          <w:sz w:val="32"/>
          <w:szCs w:val="32"/>
          <w:highlight w:val="none"/>
          <w:lang w:val="en-US" w:eastAsia="zh-CN"/>
        </w:rPr>
        <w:t>社保基数增加</w:t>
      </w:r>
      <w:r>
        <w:rPr>
          <w:rFonts w:hint="default" w:ascii="Times New Roman" w:hAnsi="Times New Roman" w:eastAsia="方正仿宋_GBK" w:cs="Times New Roman"/>
          <w:color w:val="auto"/>
          <w:kern w:val="0"/>
          <w:sz w:val="32"/>
          <w:szCs w:val="32"/>
          <w:highlight w:val="none"/>
        </w:rPr>
        <w:t>。</w:t>
      </w:r>
    </w:p>
    <w:p w14:paraId="4CFDFD4F">
      <w:pPr>
        <w:pStyle w:val="6"/>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shd w:val="clear" w:color="auto" w:fill="FFFFFF"/>
        </w:rPr>
        <w:t>（</w:t>
      </w:r>
      <w:r>
        <w:rPr>
          <w:rFonts w:hint="default" w:ascii="Times New Roman" w:hAnsi="Times New Roman" w:eastAsia="方正仿宋_GBK" w:cs="Times New Roman"/>
          <w:b w:val="0"/>
          <w:bCs/>
          <w:color w:val="auto"/>
          <w:sz w:val="32"/>
          <w:szCs w:val="32"/>
          <w:shd w:val="clear" w:color="auto" w:fill="FFFFFF"/>
          <w:lang w:val="en-US" w:eastAsia="zh-CN"/>
        </w:rPr>
        <w:t>2</w:t>
      </w:r>
      <w:r>
        <w:rPr>
          <w:rFonts w:hint="default" w:ascii="Times New Roman" w:hAnsi="Times New Roman" w:eastAsia="方正仿宋_GBK" w:cs="Times New Roman"/>
          <w:b w:val="0"/>
          <w:bCs/>
          <w:color w:val="auto"/>
          <w:sz w:val="32"/>
          <w:szCs w:val="32"/>
          <w:shd w:val="clear" w:color="auto" w:fill="FFFFFF"/>
        </w:rPr>
        <w:t>）卫生健康支出</w:t>
      </w:r>
      <w:r>
        <w:rPr>
          <w:rFonts w:hint="default" w:ascii="Times New Roman" w:hAnsi="Times New Roman" w:eastAsia="方正仿宋_GBK" w:cs="Times New Roman"/>
          <w:b w:val="0"/>
          <w:bCs/>
          <w:color w:val="auto"/>
          <w:sz w:val="32"/>
          <w:szCs w:val="32"/>
        </w:rPr>
        <w:t>1104</w:t>
      </w:r>
      <w:r>
        <w:rPr>
          <w:rFonts w:hint="default" w:ascii="Times New Roman" w:hAnsi="Times New Roman" w:eastAsia="方正仿宋_GBK" w:cs="Times New Roman"/>
          <w:b w:val="0"/>
          <w:bCs/>
          <w:color w:val="auto"/>
          <w:sz w:val="32"/>
          <w:szCs w:val="32"/>
          <w:lang w:val="en-US" w:eastAsia="zh-CN"/>
        </w:rPr>
        <w:t>.</w:t>
      </w:r>
      <w:r>
        <w:rPr>
          <w:rFonts w:hint="default" w:ascii="Times New Roman" w:hAnsi="Times New Roman" w:eastAsia="方正仿宋_GBK" w:cs="Times New Roman"/>
          <w:b w:val="0"/>
          <w:bCs/>
          <w:color w:val="auto"/>
          <w:sz w:val="32"/>
          <w:szCs w:val="32"/>
        </w:rPr>
        <w:t>89</w:t>
      </w:r>
      <w:r>
        <w:rPr>
          <w:rFonts w:hint="default" w:ascii="Times New Roman" w:hAnsi="Times New Roman" w:eastAsia="方正仿宋_GBK" w:cs="Times New Roman"/>
          <w:b w:val="0"/>
          <w:bCs/>
          <w:color w:val="auto"/>
          <w:sz w:val="32"/>
          <w:szCs w:val="32"/>
          <w:shd w:val="clear" w:color="auto" w:fill="FFFFFF"/>
        </w:rPr>
        <w:t>万元，占</w:t>
      </w:r>
      <w:r>
        <w:rPr>
          <w:rFonts w:hint="default" w:ascii="Times New Roman" w:hAnsi="Times New Roman" w:eastAsia="方正仿宋_GBK" w:cs="Times New Roman"/>
          <w:b w:val="0"/>
          <w:bCs/>
          <w:color w:val="auto"/>
          <w:sz w:val="32"/>
          <w:szCs w:val="32"/>
        </w:rPr>
        <w:t>80</w:t>
      </w:r>
      <w:r>
        <w:rPr>
          <w:rFonts w:hint="default" w:ascii="Times New Roman" w:hAnsi="Times New Roman" w:eastAsia="方正仿宋_GBK" w:cs="Times New Roman"/>
          <w:b w:val="0"/>
          <w:bCs/>
          <w:color w:val="auto"/>
          <w:sz w:val="32"/>
          <w:szCs w:val="32"/>
          <w:lang w:val="en-US" w:eastAsia="zh-CN"/>
        </w:rPr>
        <w:t>.3</w:t>
      </w:r>
      <w:r>
        <w:rPr>
          <w:rFonts w:hint="default" w:ascii="Times New Roman" w:hAnsi="Times New Roman" w:eastAsia="方正仿宋_GBK" w:cs="Times New Roman"/>
          <w:b w:val="0"/>
          <w:bCs/>
          <w:color w:val="auto"/>
          <w:sz w:val="32"/>
          <w:szCs w:val="32"/>
        </w:rPr>
        <w:t>%</w:t>
      </w:r>
      <w:r>
        <w:rPr>
          <w:rFonts w:hint="default" w:ascii="Times New Roman" w:hAnsi="Times New Roman" w:eastAsia="方正仿宋_GBK" w:cs="Times New Roman"/>
          <w:b w:val="0"/>
          <w:bCs/>
          <w:color w:val="auto"/>
          <w:sz w:val="32"/>
          <w:szCs w:val="32"/>
          <w:shd w:val="clear" w:color="auto" w:fill="FFFFFF"/>
        </w:rPr>
        <w:t>，较年初预算数增加184</w:t>
      </w:r>
      <w:r>
        <w:rPr>
          <w:rFonts w:hint="default" w:ascii="Times New Roman" w:hAnsi="Times New Roman" w:eastAsia="方正仿宋_GBK" w:cs="Times New Roman"/>
          <w:b w:val="0"/>
          <w:bCs/>
          <w:color w:val="auto"/>
          <w:sz w:val="32"/>
          <w:szCs w:val="32"/>
          <w:shd w:val="clear" w:color="auto" w:fill="FFFFFF"/>
          <w:lang w:val="en-US" w:eastAsia="zh-CN"/>
        </w:rPr>
        <w:t>.</w:t>
      </w:r>
      <w:r>
        <w:rPr>
          <w:rFonts w:hint="default" w:ascii="Times New Roman" w:hAnsi="Times New Roman" w:eastAsia="方正仿宋_GBK" w:cs="Times New Roman"/>
          <w:b w:val="0"/>
          <w:bCs/>
          <w:color w:val="auto"/>
          <w:sz w:val="32"/>
          <w:szCs w:val="32"/>
          <w:shd w:val="clear" w:color="auto" w:fill="FFFFFF"/>
        </w:rPr>
        <w:t>33万元，增长20</w:t>
      </w:r>
      <w:r>
        <w:rPr>
          <w:rFonts w:hint="default" w:ascii="Times New Roman" w:hAnsi="Times New Roman" w:eastAsia="方正仿宋_GBK" w:cs="Times New Roman"/>
          <w:b w:val="0"/>
          <w:bCs/>
          <w:color w:val="auto"/>
          <w:sz w:val="32"/>
          <w:szCs w:val="32"/>
          <w:shd w:val="clear" w:color="auto" w:fill="FFFFFF"/>
          <w:lang w:val="en-US" w:eastAsia="zh-CN"/>
        </w:rPr>
        <w:t>.</w:t>
      </w:r>
      <w:r>
        <w:rPr>
          <w:rFonts w:hint="default" w:ascii="Times New Roman" w:hAnsi="Times New Roman" w:eastAsia="方正仿宋_GBK" w:cs="Times New Roman"/>
          <w:b w:val="0"/>
          <w:bCs/>
          <w:color w:val="auto"/>
          <w:sz w:val="32"/>
          <w:szCs w:val="32"/>
          <w:shd w:val="clear" w:color="auto" w:fill="FFFFFF"/>
        </w:rPr>
        <w:t>0%</w:t>
      </w:r>
      <w:r>
        <w:rPr>
          <w:rFonts w:hint="default" w:ascii="Times New Roman" w:hAnsi="Times New Roman" w:eastAsia="方正仿宋_GBK" w:cs="Times New Roman"/>
          <w:b w:val="0"/>
          <w:bCs/>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主要原因是</w:t>
      </w:r>
      <w:r>
        <w:rPr>
          <w:rFonts w:hint="default" w:ascii="Times New Roman" w:hAnsi="Times New Roman" w:eastAsia="方正仿宋_GBK" w:cs="Times New Roman"/>
          <w:color w:val="auto"/>
          <w:sz w:val="32"/>
          <w:szCs w:val="32"/>
          <w:shd w:val="clear" w:color="auto" w:fill="FFFFFF"/>
          <w:lang w:eastAsia="zh-CN"/>
        </w:rPr>
        <w:t>人员经费及项目支出</w:t>
      </w:r>
      <w:r>
        <w:rPr>
          <w:rFonts w:hint="default" w:ascii="Times New Roman" w:hAnsi="Times New Roman" w:eastAsia="方正仿宋_GBK" w:cs="Times New Roman"/>
          <w:color w:val="auto"/>
          <w:sz w:val="32"/>
          <w:szCs w:val="32"/>
          <w:shd w:val="clear" w:color="auto" w:fill="FFFFFF"/>
          <w:lang w:val="en-US" w:eastAsia="zh-CN"/>
        </w:rPr>
        <w:t>增加</w:t>
      </w:r>
      <w:r>
        <w:rPr>
          <w:rFonts w:hint="default" w:ascii="Times New Roman" w:hAnsi="Times New Roman" w:eastAsia="方正仿宋_GBK" w:cs="Times New Roman"/>
          <w:color w:val="auto"/>
          <w:sz w:val="32"/>
          <w:szCs w:val="32"/>
          <w:shd w:val="clear" w:color="auto" w:fill="FFFFFF"/>
          <w:lang w:eastAsia="zh-CN"/>
        </w:rPr>
        <w:t>。</w:t>
      </w:r>
    </w:p>
    <w:p w14:paraId="4C51E606">
      <w:pPr>
        <w:keepNext w:val="0"/>
        <w:keepLines w:val="0"/>
        <w:pageBreakBefore w:val="0"/>
        <w:kinsoku/>
        <w:wordWrap/>
        <w:overflowPunct/>
        <w:topLinePunct w:val="0"/>
        <w:autoSpaceDN/>
        <w:bidi w:val="0"/>
        <w:adjustRightInd/>
        <w:spacing w:line="594" w:lineRule="exact"/>
        <w:ind w:firstLine="640" w:firstLineChars="200"/>
        <w:textAlignment w:val="auto"/>
        <w:rPr>
          <w:rFonts w:hint="default" w:ascii="Times New Roman" w:hAnsi="Times New Roman" w:eastAsia="方正仿宋_GBK" w:cs="Times New Roman"/>
          <w:b w:val="0"/>
          <w:bCs/>
          <w:color w:val="auto"/>
          <w:sz w:val="32"/>
          <w:szCs w:val="32"/>
          <w:shd w:val="clear" w:color="auto" w:fill="FFFFFF"/>
        </w:rPr>
      </w:pPr>
      <w:r>
        <w:rPr>
          <w:rFonts w:hint="default" w:ascii="Times New Roman" w:hAnsi="Times New Roman" w:eastAsia="方正仿宋_GBK" w:cs="Times New Roman"/>
          <w:b w:val="0"/>
          <w:bCs/>
          <w:sz w:val="32"/>
          <w:szCs w:val="32"/>
          <w:shd w:val="clear" w:color="auto" w:fill="FFFFFF"/>
        </w:rPr>
        <w:t>（</w:t>
      </w:r>
      <w:r>
        <w:rPr>
          <w:rFonts w:hint="default" w:ascii="Times New Roman" w:hAnsi="Times New Roman" w:eastAsia="方正仿宋_GBK" w:cs="Times New Roman"/>
          <w:b w:val="0"/>
          <w:bCs/>
          <w:sz w:val="32"/>
          <w:szCs w:val="32"/>
          <w:shd w:val="clear" w:color="auto" w:fill="FFFFFF"/>
          <w:lang w:val="en-US" w:eastAsia="zh-CN"/>
        </w:rPr>
        <w:t>3</w:t>
      </w:r>
      <w:r>
        <w:rPr>
          <w:rFonts w:hint="default" w:ascii="Times New Roman" w:hAnsi="Times New Roman" w:eastAsia="方正仿宋_GBK" w:cs="Times New Roman"/>
          <w:b w:val="0"/>
          <w:bCs/>
          <w:sz w:val="32"/>
          <w:szCs w:val="32"/>
          <w:shd w:val="clear" w:color="auto" w:fill="FFFFFF"/>
        </w:rPr>
        <w:t>）</w:t>
      </w:r>
      <w:r>
        <w:rPr>
          <w:rFonts w:hint="default" w:ascii="Times New Roman" w:hAnsi="Times New Roman" w:eastAsia="方正仿宋_GBK" w:cs="Times New Roman"/>
          <w:b w:val="0"/>
          <w:bCs/>
          <w:sz w:val="32"/>
          <w:szCs w:val="32"/>
        </w:rPr>
        <w:t>住房保障支出22</w:t>
      </w:r>
      <w:r>
        <w:rPr>
          <w:rFonts w:hint="default" w:ascii="Times New Roman" w:hAnsi="Times New Roman" w:eastAsia="方正仿宋_GBK" w:cs="Times New Roman"/>
          <w:b w:val="0"/>
          <w:bCs/>
          <w:sz w:val="32"/>
          <w:szCs w:val="32"/>
          <w:lang w:val="en-US" w:eastAsia="zh-CN"/>
        </w:rPr>
        <w:t>.</w:t>
      </w:r>
      <w:r>
        <w:rPr>
          <w:rFonts w:hint="default" w:ascii="Times New Roman" w:hAnsi="Times New Roman" w:eastAsia="方正仿宋_GBK" w:cs="Times New Roman"/>
          <w:b w:val="0"/>
          <w:bCs/>
          <w:sz w:val="32"/>
          <w:szCs w:val="32"/>
        </w:rPr>
        <w:t>07</w:t>
      </w:r>
      <w:r>
        <w:rPr>
          <w:rFonts w:hint="default" w:ascii="Times New Roman" w:hAnsi="Times New Roman" w:eastAsia="方正仿宋_GBK" w:cs="Times New Roman"/>
          <w:b w:val="0"/>
          <w:bCs/>
          <w:sz w:val="32"/>
          <w:szCs w:val="32"/>
          <w:shd w:val="clear" w:color="auto" w:fill="FFFFFF"/>
        </w:rPr>
        <w:t>万元，占</w:t>
      </w:r>
      <w:r>
        <w:rPr>
          <w:rFonts w:hint="default" w:ascii="Times New Roman" w:hAnsi="Times New Roman" w:eastAsia="方正仿宋_GBK" w:cs="Times New Roman"/>
          <w:b w:val="0"/>
          <w:bCs/>
          <w:sz w:val="32"/>
          <w:szCs w:val="32"/>
        </w:rPr>
        <w:t>1</w:t>
      </w:r>
      <w:r>
        <w:rPr>
          <w:rFonts w:hint="default" w:ascii="Times New Roman" w:hAnsi="Times New Roman" w:eastAsia="方正仿宋_GBK" w:cs="Times New Roman"/>
          <w:b w:val="0"/>
          <w:bCs/>
          <w:sz w:val="32"/>
          <w:szCs w:val="32"/>
          <w:lang w:val="en-US" w:eastAsia="zh-CN"/>
        </w:rPr>
        <w:t>.</w:t>
      </w:r>
      <w:r>
        <w:rPr>
          <w:rFonts w:hint="default" w:ascii="Times New Roman" w:hAnsi="Times New Roman" w:eastAsia="方正仿宋_GBK" w:cs="Times New Roman"/>
          <w:b w:val="0"/>
          <w:bCs/>
          <w:sz w:val="32"/>
          <w:szCs w:val="32"/>
        </w:rPr>
        <w:t>6%</w:t>
      </w:r>
      <w:r>
        <w:rPr>
          <w:rFonts w:hint="default" w:ascii="Times New Roman" w:hAnsi="Times New Roman" w:eastAsia="方正仿宋_GBK" w:cs="Times New Roman"/>
          <w:b w:val="0"/>
          <w:bCs/>
          <w:sz w:val="32"/>
          <w:szCs w:val="32"/>
          <w:shd w:val="clear" w:color="auto" w:fill="FFFFFF"/>
        </w:rPr>
        <w:t>，较年初预算数减少15</w:t>
      </w:r>
      <w:r>
        <w:rPr>
          <w:rFonts w:hint="default" w:ascii="Times New Roman" w:hAnsi="Times New Roman" w:eastAsia="方正仿宋_GBK" w:cs="Times New Roman"/>
          <w:b w:val="0"/>
          <w:bCs/>
          <w:sz w:val="32"/>
          <w:szCs w:val="32"/>
          <w:shd w:val="clear" w:color="auto" w:fill="FFFFFF"/>
          <w:lang w:val="en-US" w:eastAsia="zh-CN"/>
        </w:rPr>
        <w:t>.</w:t>
      </w:r>
      <w:r>
        <w:rPr>
          <w:rFonts w:hint="default" w:ascii="Times New Roman" w:hAnsi="Times New Roman" w:eastAsia="方正仿宋_GBK" w:cs="Times New Roman"/>
          <w:b w:val="0"/>
          <w:bCs/>
          <w:sz w:val="32"/>
          <w:szCs w:val="32"/>
          <w:shd w:val="clear" w:color="auto" w:fill="FFFFFF"/>
        </w:rPr>
        <w:t>7万元，</w:t>
      </w:r>
      <w:r>
        <w:rPr>
          <w:rFonts w:hint="default" w:ascii="Times New Roman" w:hAnsi="Times New Roman" w:eastAsia="方正仿宋_GBK" w:cs="Times New Roman"/>
          <w:b w:val="0"/>
          <w:bCs/>
          <w:color w:val="auto"/>
          <w:sz w:val="32"/>
          <w:szCs w:val="32"/>
          <w:shd w:val="clear" w:color="auto" w:fill="FFFFFF"/>
        </w:rPr>
        <w:t>下降41</w:t>
      </w:r>
      <w:r>
        <w:rPr>
          <w:rFonts w:hint="default" w:ascii="Times New Roman" w:hAnsi="Times New Roman" w:eastAsia="方正仿宋_GBK" w:cs="Times New Roman"/>
          <w:b w:val="0"/>
          <w:bCs/>
          <w:color w:val="auto"/>
          <w:sz w:val="32"/>
          <w:szCs w:val="32"/>
          <w:shd w:val="clear" w:color="auto" w:fill="FFFFFF"/>
          <w:lang w:val="en-US" w:eastAsia="zh-CN"/>
        </w:rPr>
        <w:t>.</w:t>
      </w:r>
      <w:r>
        <w:rPr>
          <w:rFonts w:hint="default" w:ascii="Times New Roman" w:hAnsi="Times New Roman" w:eastAsia="方正仿宋_GBK" w:cs="Times New Roman"/>
          <w:b w:val="0"/>
          <w:bCs/>
          <w:color w:val="auto"/>
          <w:sz w:val="32"/>
          <w:szCs w:val="32"/>
          <w:shd w:val="clear" w:color="auto" w:fill="FFFFFF"/>
        </w:rPr>
        <w:t>6%。</w:t>
      </w:r>
    </w:p>
    <w:p w14:paraId="34DE525D">
      <w:pPr>
        <w:pStyle w:val="11"/>
        <w:keepNext w:val="0"/>
        <w:keepLines w:val="0"/>
        <w:pageBreakBefore w:val="0"/>
        <w:widowControl/>
        <w:kinsoku/>
        <w:wordWrap/>
        <w:overflowPunct/>
        <w:topLinePunct w:val="0"/>
        <w:autoSpaceDE w:val="0"/>
        <w:autoSpaceDN/>
        <w:bidi w:val="0"/>
        <w:adjustRightInd/>
        <w:snapToGrid/>
        <w:spacing w:beforeAutospacing="0" w:afterAutospacing="0" w:line="594" w:lineRule="exact"/>
        <w:ind w:firstLine="643"/>
        <w:textAlignment w:val="auto"/>
        <w:rPr>
          <w:rFonts w:hint="default" w:ascii="Times New Roman" w:hAnsi="Times New Roman" w:eastAsia="方正楷体_GBK" w:cs="Times New Roman"/>
          <w:b w:val="0"/>
          <w:bCs/>
          <w:sz w:val="32"/>
          <w:szCs w:val="32"/>
          <w:shd w:val="clear" w:color="auto" w:fill="FFFFFF"/>
        </w:rPr>
      </w:pPr>
      <w:r>
        <w:rPr>
          <w:rFonts w:hint="default" w:ascii="Times New Roman" w:hAnsi="Times New Roman" w:eastAsia="方正楷体_GBK" w:cs="Times New Roman"/>
          <w:b w:val="0"/>
          <w:bCs/>
          <w:color w:val="auto"/>
          <w:sz w:val="32"/>
          <w:szCs w:val="32"/>
          <w:shd w:val="clear" w:color="auto" w:fill="FFFFFF"/>
        </w:rPr>
        <w:t>（四）一般公共预算财政</w:t>
      </w:r>
      <w:r>
        <w:rPr>
          <w:rFonts w:hint="default" w:ascii="Times New Roman" w:hAnsi="Times New Roman" w:eastAsia="方正楷体_GBK" w:cs="Times New Roman"/>
          <w:b w:val="0"/>
          <w:bCs/>
          <w:sz w:val="32"/>
          <w:szCs w:val="32"/>
          <w:shd w:val="clear" w:color="auto" w:fill="FFFFFF"/>
        </w:rPr>
        <w:t>拨款基本支出决算情况说明</w:t>
      </w:r>
    </w:p>
    <w:p w14:paraId="4180C052">
      <w:pPr>
        <w:pStyle w:val="6"/>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shd w:val="clear" w:color="auto" w:fill="FFFFFF"/>
        </w:rPr>
        <w:t> </w:t>
      </w:r>
      <w:r>
        <w:rPr>
          <w:rFonts w:hint="default" w:ascii="Times New Roman" w:hAnsi="Times New Roman" w:eastAsia="方正仿宋_GBK" w:cs="Times New Roman"/>
          <w:b w:val="0"/>
          <w:bCs/>
          <w:sz w:val="32"/>
          <w:szCs w:val="32"/>
          <w:shd w:val="clear" w:color="auto" w:fill="FFFFFF"/>
          <w:lang w:eastAsia="zh-CN"/>
        </w:rPr>
        <w:t>2024年</w:t>
      </w:r>
      <w:r>
        <w:rPr>
          <w:rFonts w:hint="default" w:ascii="Times New Roman" w:hAnsi="Times New Roman" w:eastAsia="方正仿宋_GBK" w:cs="Times New Roman"/>
          <w:b w:val="0"/>
          <w:bCs/>
          <w:sz w:val="32"/>
          <w:szCs w:val="32"/>
          <w:shd w:val="clear" w:color="auto" w:fill="FFFFFF"/>
        </w:rPr>
        <w:t>度一般公共</w:t>
      </w:r>
      <w:r>
        <w:rPr>
          <w:rFonts w:hint="default" w:ascii="Times New Roman" w:hAnsi="Times New Roman" w:eastAsia="方正仿宋_GBK" w:cs="Times New Roman"/>
          <w:b w:val="0"/>
          <w:bCs/>
          <w:color w:val="auto"/>
          <w:sz w:val="32"/>
          <w:szCs w:val="32"/>
          <w:shd w:val="clear" w:color="auto" w:fill="FFFFFF"/>
          <w:lang w:eastAsia="zh-CN"/>
        </w:rPr>
        <w:t>预算</w:t>
      </w:r>
      <w:r>
        <w:rPr>
          <w:rFonts w:hint="default" w:ascii="Times New Roman" w:hAnsi="Times New Roman" w:eastAsia="方正仿宋_GBK" w:cs="Times New Roman"/>
          <w:b w:val="0"/>
          <w:bCs/>
          <w:sz w:val="32"/>
          <w:szCs w:val="32"/>
          <w:shd w:val="clear" w:color="auto" w:fill="FFFFFF"/>
        </w:rPr>
        <w:t>财政拨款基本支出</w:t>
      </w:r>
      <w:r>
        <w:rPr>
          <w:rFonts w:hint="default" w:ascii="Times New Roman" w:hAnsi="Times New Roman" w:eastAsia="方正仿宋_GBK" w:cs="Times New Roman"/>
          <w:b w:val="0"/>
          <w:bCs/>
          <w:sz w:val="32"/>
          <w:szCs w:val="32"/>
        </w:rPr>
        <w:t>1131</w:t>
      </w:r>
      <w:r>
        <w:rPr>
          <w:rFonts w:hint="default" w:ascii="Times New Roman" w:hAnsi="Times New Roman" w:eastAsia="方正仿宋_GBK" w:cs="Times New Roman"/>
          <w:b w:val="0"/>
          <w:bCs/>
          <w:sz w:val="32"/>
          <w:szCs w:val="32"/>
          <w:lang w:val="en-US" w:eastAsia="zh-CN"/>
        </w:rPr>
        <w:t>.</w:t>
      </w:r>
      <w:r>
        <w:rPr>
          <w:rFonts w:hint="default" w:ascii="Times New Roman" w:hAnsi="Times New Roman" w:eastAsia="方正仿宋_GBK" w:cs="Times New Roman"/>
          <w:b w:val="0"/>
          <w:bCs/>
          <w:sz w:val="32"/>
          <w:szCs w:val="32"/>
        </w:rPr>
        <w:t>67</w:t>
      </w:r>
      <w:r>
        <w:rPr>
          <w:rFonts w:hint="default" w:ascii="Times New Roman" w:hAnsi="Times New Roman" w:eastAsia="方正仿宋_GBK" w:cs="Times New Roman"/>
          <w:b w:val="0"/>
          <w:bCs/>
          <w:sz w:val="32"/>
          <w:szCs w:val="32"/>
          <w:shd w:val="clear" w:color="auto" w:fill="FFFFFF"/>
        </w:rPr>
        <w:t>万元。其中：人员经费</w:t>
      </w:r>
      <w:r>
        <w:rPr>
          <w:rFonts w:hint="default" w:ascii="Times New Roman" w:hAnsi="Times New Roman" w:eastAsia="方正仿宋_GBK" w:cs="Times New Roman"/>
          <w:b w:val="0"/>
          <w:bCs/>
          <w:sz w:val="32"/>
          <w:szCs w:val="32"/>
        </w:rPr>
        <w:t>1130</w:t>
      </w:r>
      <w:r>
        <w:rPr>
          <w:rFonts w:hint="default" w:ascii="Times New Roman" w:hAnsi="Times New Roman" w:eastAsia="方正仿宋_GBK" w:cs="Times New Roman"/>
          <w:b w:val="0"/>
          <w:bCs/>
          <w:sz w:val="32"/>
          <w:szCs w:val="32"/>
          <w:lang w:val="en-US" w:eastAsia="zh-CN"/>
        </w:rPr>
        <w:t>.</w:t>
      </w:r>
      <w:r>
        <w:rPr>
          <w:rFonts w:hint="default" w:ascii="Times New Roman" w:hAnsi="Times New Roman" w:eastAsia="方正仿宋_GBK" w:cs="Times New Roman"/>
          <w:b w:val="0"/>
          <w:bCs/>
          <w:sz w:val="32"/>
          <w:szCs w:val="32"/>
        </w:rPr>
        <w:t>12</w:t>
      </w:r>
      <w:r>
        <w:rPr>
          <w:rFonts w:hint="default" w:ascii="Times New Roman" w:hAnsi="Times New Roman" w:eastAsia="方正仿宋_GBK" w:cs="Times New Roman"/>
          <w:b w:val="0"/>
          <w:bCs/>
          <w:sz w:val="32"/>
          <w:szCs w:val="32"/>
          <w:shd w:val="clear" w:color="auto" w:fill="FFFFFF"/>
        </w:rPr>
        <w:t>万元，与2023年度相比，增加248</w:t>
      </w:r>
      <w:r>
        <w:rPr>
          <w:rFonts w:hint="default" w:ascii="Times New Roman" w:hAnsi="Times New Roman" w:eastAsia="方正仿宋_GBK" w:cs="Times New Roman"/>
          <w:b w:val="0"/>
          <w:bCs/>
          <w:sz w:val="32"/>
          <w:szCs w:val="32"/>
          <w:shd w:val="clear" w:color="auto" w:fill="FFFFFF"/>
          <w:lang w:val="en-US" w:eastAsia="zh-CN"/>
        </w:rPr>
        <w:t>.</w:t>
      </w:r>
      <w:r>
        <w:rPr>
          <w:rFonts w:hint="default" w:ascii="Times New Roman" w:hAnsi="Times New Roman" w:eastAsia="方正仿宋_GBK" w:cs="Times New Roman"/>
          <w:b w:val="0"/>
          <w:bCs/>
          <w:sz w:val="32"/>
          <w:szCs w:val="32"/>
          <w:shd w:val="clear" w:color="auto" w:fill="FFFFFF"/>
        </w:rPr>
        <w:t>81万元，增长28</w:t>
      </w:r>
      <w:r>
        <w:rPr>
          <w:rFonts w:hint="default" w:ascii="Times New Roman" w:hAnsi="Times New Roman" w:eastAsia="方正仿宋_GBK" w:cs="Times New Roman"/>
          <w:b w:val="0"/>
          <w:bCs/>
          <w:sz w:val="32"/>
          <w:szCs w:val="32"/>
          <w:shd w:val="clear" w:color="auto" w:fill="FFFFFF"/>
          <w:lang w:val="en-US" w:eastAsia="zh-CN"/>
        </w:rPr>
        <w:t>.</w:t>
      </w:r>
      <w:r>
        <w:rPr>
          <w:rFonts w:hint="default" w:ascii="Times New Roman" w:hAnsi="Times New Roman" w:eastAsia="方正仿宋_GBK" w:cs="Times New Roman"/>
          <w:b w:val="0"/>
          <w:bCs/>
          <w:sz w:val="32"/>
          <w:szCs w:val="32"/>
          <w:shd w:val="clear" w:color="auto" w:fill="FFFFFF"/>
        </w:rPr>
        <w:t>2%，主要原因是</w:t>
      </w:r>
      <w:r>
        <w:rPr>
          <w:rFonts w:hint="default" w:ascii="Times New Roman" w:hAnsi="Times New Roman" w:eastAsia="方正仿宋_GBK" w:cs="Times New Roman"/>
          <w:b w:val="0"/>
          <w:bCs/>
          <w:sz w:val="32"/>
          <w:szCs w:val="32"/>
          <w:shd w:val="clear" w:color="auto" w:fill="FFFFFF"/>
          <w:lang w:val="en-US" w:eastAsia="zh-CN"/>
        </w:rPr>
        <w:t>补发2023年超额绩效工</w:t>
      </w:r>
      <w:r>
        <w:rPr>
          <w:rFonts w:hint="default" w:ascii="Times New Roman" w:hAnsi="Times New Roman" w:eastAsia="方正仿宋_GBK" w:cs="Times New Roman"/>
          <w:b w:val="0"/>
          <w:bCs/>
          <w:color w:val="000000" w:themeColor="text1"/>
          <w:sz w:val="32"/>
          <w:szCs w:val="32"/>
          <w:shd w:val="clear" w:color="auto" w:fill="FFFFFF"/>
          <w:lang w:val="en-US" w:eastAsia="zh-CN"/>
          <w14:textFill>
            <w14:solidFill>
              <w14:schemeClr w14:val="tx1"/>
            </w14:solidFill>
          </w14:textFill>
        </w:rPr>
        <w:t>资</w:t>
      </w:r>
      <w:r>
        <w:rPr>
          <w:rFonts w:hint="default" w:ascii="Times New Roman" w:hAnsi="Times New Roman" w:eastAsia="方正仿宋_GBK" w:cs="Times New Roman"/>
          <w:b w:val="0"/>
          <w:bCs/>
          <w:color w:val="000000" w:themeColor="text1"/>
          <w:sz w:val="32"/>
          <w:szCs w:val="32"/>
          <w:shd w:val="clear" w:color="auto" w:fill="FFFFFF"/>
          <w14:textFill>
            <w14:solidFill>
              <w14:schemeClr w14:val="tx1"/>
            </w14:solidFill>
          </w14:textFill>
        </w:rPr>
        <w:t>。</w:t>
      </w:r>
      <w:r>
        <w:rPr>
          <w:rFonts w:hint="default" w:ascii="Times New Roman" w:hAnsi="Times New Roman" w:eastAsia="方正仿宋_GBK" w:cs="Times New Roman"/>
          <w:b w:val="0"/>
          <w:bCs/>
          <w:sz w:val="32"/>
          <w:szCs w:val="32"/>
          <w:shd w:val="clear" w:color="auto" w:fill="FFFFFF"/>
        </w:rPr>
        <w:t>人员经费主要包括基本工资、津补贴、绩效工资、机关事业单位基本养老保险缴费、职业年金缴费、职工基本医疗保险缴费、其他社会保障缴费、住房公积金、其他工资福利支出及对个人和家庭补助支</w:t>
      </w:r>
      <w:r>
        <w:rPr>
          <w:rFonts w:hint="default" w:ascii="Times New Roman" w:hAnsi="Times New Roman" w:eastAsia="方正仿宋_GBK" w:cs="Times New Roman"/>
          <w:b w:val="0"/>
          <w:bCs/>
          <w:color w:val="000000" w:themeColor="text1"/>
          <w:sz w:val="32"/>
          <w:szCs w:val="32"/>
          <w:shd w:val="clear" w:color="auto" w:fill="FFFFFF"/>
          <w14:textFill>
            <w14:solidFill>
              <w14:schemeClr w14:val="tx1"/>
            </w14:solidFill>
          </w14:textFill>
        </w:rPr>
        <w:t>出。</w:t>
      </w:r>
      <w:r>
        <w:rPr>
          <w:rFonts w:hint="default" w:ascii="Times New Roman" w:hAnsi="Times New Roman" w:eastAsia="方正仿宋_GBK" w:cs="Times New Roman"/>
          <w:b w:val="0"/>
          <w:bCs/>
          <w:sz w:val="32"/>
          <w:szCs w:val="32"/>
          <w:shd w:val="clear" w:color="auto" w:fill="FFFFFF"/>
        </w:rPr>
        <w:t>公用经费</w:t>
      </w:r>
      <w:r>
        <w:rPr>
          <w:rFonts w:hint="default" w:ascii="Times New Roman" w:hAnsi="Times New Roman" w:eastAsia="方正仿宋_GBK" w:cs="Times New Roman"/>
          <w:b w:val="0"/>
          <w:bCs/>
          <w:sz w:val="32"/>
          <w:szCs w:val="32"/>
        </w:rPr>
        <w:t>1</w:t>
      </w:r>
      <w:r>
        <w:rPr>
          <w:rFonts w:hint="default" w:ascii="Times New Roman" w:hAnsi="Times New Roman" w:eastAsia="方正仿宋_GBK" w:cs="Times New Roman"/>
          <w:b w:val="0"/>
          <w:bCs/>
          <w:sz w:val="32"/>
          <w:szCs w:val="32"/>
          <w:lang w:val="en-US" w:eastAsia="zh-CN"/>
        </w:rPr>
        <w:t>.</w:t>
      </w:r>
      <w:r>
        <w:rPr>
          <w:rFonts w:hint="default" w:ascii="Times New Roman" w:hAnsi="Times New Roman" w:eastAsia="方正仿宋_GBK" w:cs="Times New Roman"/>
          <w:b w:val="0"/>
          <w:bCs/>
          <w:sz w:val="32"/>
          <w:szCs w:val="32"/>
        </w:rPr>
        <w:t>55</w:t>
      </w:r>
      <w:r>
        <w:rPr>
          <w:rFonts w:hint="default" w:ascii="Times New Roman" w:hAnsi="Times New Roman" w:eastAsia="方正仿宋_GBK" w:cs="Times New Roman"/>
          <w:b w:val="0"/>
          <w:bCs/>
          <w:sz w:val="32"/>
          <w:szCs w:val="32"/>
          <w:shd w:val="clear" w:color="auto" w:fill="FFFFFF"/>
        </w:rPr>
        <w:t>万元，与2023年度相比，增加0</w:t>
      </w:r>
      <w:r>
        <w:rPr>
          <w:rFonts w:hint="default" w:ascii="Times New Roman" w:hAnsi="Times New Roman" w:eastAsia="方正仿宋_GBK" w:cs="Times New Roman"/>
          <w:b w:val="0"/>
          <w:bCs/>
          <w:sz w:val="32"/>
          <w:szCs w:val="32"/>
          <w:shd w:val="clear" w:color="auto" w:fill="FFFFFF"/>
          <w:lang w:val="en-US" w:eastAsia="zh-CN"/>
        </w:rPr>
        <w:t>.</w:t>
      </w:r>
      <w:r>
        <w:rPr>
          <w:rFonts w:hint="default" w:ascii="Times New Roman" w:hAnsi="Times New Roman" w:eastAsia="方正仿宋_GBK" w:cs="Times New Roman"/>
          <w:b w:val="0"/>
          <w:bCs/>
          <w:sz w:val="32"/>
          <w:szCs w:val="32"/>
          <w:shd w:val="clear" w:color="auto" w:fill="FFFFFF"/>
        </w:rPr>
        <w:t>15万元，增长10</w:t>
      </w:r>
      <w:r>
        <w:rPr>
          <w:rFonts w:hint="default" w:ascii="Times New Roman" w:hAnsi="Times New Roman" w:eastAsia="方正仿宋_GBK" w:cs="Times New Roman"/>
          <w:b w:val="0"/>
          <w:bCs/>
          <w:sz w:val="32"/>
          <w:szCs w:val="32"/>
          <w:shd w:val="clear" w:color="auto" w:fill="FFFFFF"/>
          <w:lang w:val="en-US" w:eastAsia="zh-CN"/>
        </w:rPr>
        <w:t>.</w:t>
      </w:r>
      <w:r>
        <w:rPr>
          <w:rFonts w:hint="default" w:ascii="Times New Roman" w:hAnsi="Times New Roman" w:eastAsia="方正仿宋_GBK" w:cs="Times New Roman"/>
          <w:b w:val="0"/>
          <w:bCs/>
          <w:sz w:val="32"/>
          <w:szCs w:val="32"/>
          <w:shd w:val="clear" w:color="auto" w:fill="FFFFFF"/>
        </w:rPr>
        <w:t>7%，主要原因是</w:t>
      </w:r>
      <w:r>
        <w:rPr>
          <w:rFonts w:hint="default" w:ascii="Times New Roman" w:hAnsi="Times New Roman" w:eastAsia="方正仿宋_GBK" w:cs="Times New Roman"/>
          <w:b w:val="0"/>
          <w:bCs/>
          <w:sz w:val="32"/>
          <w:szCs w:val="32"/>
          <w:shd w:val="clear" w:color="auto" w:fill="FFFFFF"/>
          <w:lang w:val="en-US" w:eastAsia="zh-CN"/>
        </w:rPr>
        <w:t>劳务费用增加</w:t>
      </w:r>
      <w:r>
        <w:rPr>
          <w:rFonts w:hint="default" w:ascii="Times New Roman" w:hAnsi="Times New Roman" w:eastAsia="方正仿宋_GBK" w:cs="Times New Roman"/>
          <w:b w:val="0"/>
          <w:bCs/>
          <w:color w:val="000000" w:themeColor="text1"/>
          <w:sz w:val="32"/>
          <w:szCs w:val="32"/>
          <w:shd w:val="clear" w:color="auto" w:fill="FFFFFF"/>
          <w14:textFill>
            <w14:solidFill>
              <w14:schemeClr w14:val="tx1"/>
            </w14:solidFill>
          </w14:textFill>
        </w:rPr>
        <w:t>。</w:t>
      </w:r>
      <w:r>
        <w:rPr>
          <w:rFonts w:hint="default" w:ascii="Times New Roman" w:hAnsi="Times New Roman" w:eastAsia="方正仿宋_GBK" w:cs="Times New Roman"/>
          <w:b w:val="0"/>
          <w:bCs/>
          <w:sz w:val="32"/>
          <w:szCs w:val="32"/>
          <w:shd w:val="clear" w:color="auto" w:fill="FFFFFF"/>
        </w:rPr>
        <w:t>公用经费</w:t>
      </w:r>
      <w:r>
        <w:rPr>
          <w:rFonts w:hint="default" w:ascii="Times New Roman" w:hAnsi="Times New Roman" w:eastAsia="方正仿宋_GBK" w:cs="Times New Roman"/>
          <w:b w:val="0"/>
          <w:bCs/>
          <w:sz w:val="32"/>
          <w:szCs w:val="32"/>
          <w:shd w:val="clear" w:color="auto" w:fill="FFFFFF"/>
          <w:lang w:eastAsia="zh-CN"/>
        </w:rPr>
        <w:t>主要</w:t>
      </w:r>
      <w:r>
        <w:rPr>
          <w:rFonts w:hint="default" w:ascii="Times New Roman" w:hAnsi="Times New Roman" w:eastAsia="方正仿宋_GBK" w:cs="Times New Roman"/>
          <w:b w:val="0"/>
          <w:bCs/>
          <w:sz w:val="32"/>
          <w:szCs w:val="32"/>
          <w:shd w:val="clear" w:color="auto" w:fill="FFFFFF"/>
        </w:rPr>
        <w:t>包括水费、电费、气费、专用材料费和委托业务费</w:t>
      </w:r>
      <w:r>
        <w:rPr>
          <w:rFonts w:hint="default" w:ascii="Times New Roman" w:hAnsi="Times New Roman" w:eastAsia="方正仿宋_GBK" w:cs="Times New Roman"/>
          <w:b w:val="0"/>
          <w:bCs/>
          <w:color w:val="000000" w:themeColor="text1"/>
          <w:sz w:val="32"/>
          <w:szCs w:val="32"/>
          <w:shd w:val="clear" w:color="auto" w:fill="FFFFFF"/>
          <w14:textFill>
            <w14:solidFill>
              <w14:schemeClr w14:val="tx1"/>
            </w14:solidFill>
          </w14:textFill>
        </w:rPr>
        <w:t>等。</w:t>
      </w:r>
    </w:p>
    <w:p w14:paraId="2332912B">
      <w:pPr>
        <w:pStyle w:val="11"/>
        <w:keepNext w:val="0"/>
        <w:keepLines w:val="0"/>
        <w:pageBreakBefore w:val="0"/>
        <w:widowControl/>
        <w:kinsoku/>
        <w:wordWrap/>
        <w:overflowPunct/>
        <w:topLinePunct w:val="0"/>
        <w:autoSpaceDE w:val="0"/>
        <w:autoSpaceDN/>
        <w:bidi w:val="0"/>
        <w:adjustRightInd/>
        <w:snapToGrid/>
        <w:spacing w:beforeAutospacing="0" w:afterAutospacing="0" w:line="594" w:lineRule="exact"/>
        <w:ind w:firstLine="643"/>
        <w:textAlignment w:val="auto"/>
        <w:rPr>
          <w:rFonts w:hint="default" w:ascii="Times New Roman" w:hAnsi="Times New Roman" w:eastAsia="方正楷体_GBK" w:cs="Times New Roman"/>
          <w:b w:val="0"/>
          <w:bCs/>
          <w:sz w:val="32"/>
          <w:szCs w:val="32"/>
          <w:shd w:val="clear" w:color="auto" w:fill="FFFFFF"/>
        </w:rPr>
      </w:pPr>
      <w:r>
        <w:rPr>
          <w:rFonts w:hint="default" w:ascii="Times New Roman" w:hAnsi="Times New Roman" w:eastAsia="方正楷体_GBK" w:cs="Times New Roman"/>
          <w:b w:val="0"/>
          <w:bCs/>
          <w:sz w:val="32"/>
          <w:szCs w:val="32"/>
          <w:shd w:val="clear" w:color="auto" w:fill="FFFFFF"/>
        </w:rPr>
        <w:t>（五）政府性基金预算收支决算情况说明</w:t>
      </w:r>
    </w:p>
    <w:p w14:paraId="5B001C85">
      <w:pPr>
        <w:pStyle w:val="6"/>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sz w:val="32"/>
          <w:szCs w:val="32"/>
          <w:shd w:val="clear" w:color="auto" w:fill="FFFFFF"/>
          <w:lang w:eastAsia="zh-CN"/>
        </w:rPr>
        <w:t>2024年</w:t>
      </w:r>
      <w:r>
        <w:rPr>
          <w:rFonts w:hint="default" w:ascii="Times New Roman" w:hAnsi="Times New Roman" w:eastAsia="方正仿宋_GBK" w:cs="Times New Roman"/>
          <w:b w:val="0"/>
          <w:bCs/>
          <w:sz w:val="32"/>
          <w:szCs w:val="32"/>
          <w:shd w:val="clear" w:color="auto" w:fill="FFFFFF"/>
        </w:rPr>
        <w:t>度政府性基金预算财政拨款年初结转结余</w:t>
      </w:r>
      <w:r>
        <w:rPr>
          <w:rFonts w:hint="default" w:ascii="Times New Roman" w:hAnsi="Times New Roman" w:eastAsia="方正仿宋_GBK" w:cs="Times New Roman"/>
          <w:b w:val="0"/>
          <w:bCs/>
          <w:sz w:val="32"/>
          <w:szCs w:val="32"/>
        </w:rPr>
        <w:t>1</w:t>
      </w:r>
      <w:r>
        <w:rPr>
          <w:rFonts w:hint="default" w:ascii="Times New Roman" w:hAnsi="Times New Roman" w:eastAsia="方正仿宋_GBK" w:cs="Times New Roman"/>
          <w:b w:val="0"/>
          <w:bCs/>
          <w:sz w:val="32"/>
          <w:szCs w:val="32"/>
          <w:lang w:val="en-US" w:eastAsia="zh-CN"/>
        </w:rPr>
        <w:t>.</w:t>
      </w:r>
      <w:r>
        <w:rPr>
          <w:rFonts w:hint="default" w:ascii="Times New Roman" w:hAnsi="Times New Roman" w:eastAsia="方正仿宋_GBK" w:cs="Times New Roman"/>
          <w:b w:val="0"/>
          <w:bCs/>
          <w:sz w:val="32"/>
          <w:szCs w:val="32"/>
        </w:rPr>
        <w:t>4</w:t>
      </w:r>
      <w:r>
        <w:rPr>
          <w:rFonts w:hint="default" w:ascii="Times New Roman" w:hAnsi="Times New Roman" w:eastAsia="方正仿宋_GBK" w:cs="Times New Roman"/>
          <w:b w:val="0"/>
          <w:bCs/>
          <w:sz w:val="32"/>
          <w:szCs w:val="32"/>
          <w:shd w:val="clear" w:color="auto" w:fill="FFFFFF"/>
        </w:rPr>
        <w:t>万元，年末结转结余</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万元。本年收入</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万元，与2023年度相比，</w:t>
      </w:r>
      <w:r>
        <w:rPr>
          <w:rFonts w:hint="default" w:ascii="Times New Roman" w:hAnsi="Times New Roman" w:eastAsia="方正仿宋_GBK" w:cs="Times New Roman"/>
          <w:b w:val="0"/>
          <w:bCs/>
          <w:color w:val="auto"/>
          <w:sz w:val="32"/>
          <w:szCs w:val="32"/>
          <w:shd w:val="clear" w:color="auto" w:fill="FFFFFF"/>
        </w:rPr>
        <w:t>无增减。本年支出</w:t>
      </w:r>
      <w:r>
        <w:rPr>
          <w:rFonts w:hint="default" w:ascii="Times New Roman" w:hAnsi="Times New Roman" w:eastAsia="方正仿宋_GBK" w:cs="Times New Roman"/>
          <w:b w:val="0"/>
          <w:bCs/>
          <w:color w:val="auto"/>
          <w:sz w:val="32"/>
          <w:szCs w:val="32"/>
        </w:rPr>
        <w:t>1</w:t>
      </w:r>
      <w:r>
        <w:rPr>
          <w:rFonts w:hint="default" w:ascii="Times New Roman" w:hAnsi="Times New Roman" w:eastAsia="方正仿宋_GBK" w:cs="Times New Roman"/>
          <w:b w:val="0"/>
          <w:bCs/>
          <w:color w:val="auto"/>
          <w:sz w:val="32"/>
          <w:szCs w:val="32"/>
          <w:lang w:val="en-US" w:eastAsia="zh-CN"/>
        </w:rPr>
        <w:t>.</w:t>
      </w:r>
      <w:r>
        <w:rPr>
          <w:rFonts w:hint="default" w:ascii="Times New Roman" w:hAnsi="Times New Roman" w:eastAsia="方正仿宋_GBK" w:cs="Times New Roman"/>
          <w:b w:val="0"/>
          <w:bCs/>
          <w:color w:val="auto"/>
          <w:sz w:val="32"/>
          <w:szCs w:val="32"/>
        </w:rPr>
        <w:t>4</w:t>
      </w:r>
      <w:r>
        <w:rPr>
          <w:rFonts w:hint="default" w:ascii="Times New Roman" w:hAnsi="Times New Roman" w:eastAsia="方正仿宋_GBK" w:cs="Times New Roman"/>
          <w:b w:val="0"/>
          <w:bCs/>
          <w:color w:val="auto"/>
          <w:sz w:val="32"/>
          <w:szCs w:val="32"/>
          <w:shd w:val="clear" w:color="auto" w:fill="FFFFFF"/>
        </w:rPr>
        <w:t>万元，与2023年度相比，减少131</w:t>
      </w:r>
      <w:r>
        <w:rPr>
          <w:rFonts w:hint="default" w:ascii="Times New Roman" w:hAnsi="Times New Roman" w:eastAsia="方正仿宋_GBK" w:cs="Times New Roman"/>
          <w:b w:val="0"/>
          <w:bCs/>
          <w:color w:val="auto"/>
          <w:sz w:val="32"/>
          <w:szCs w:val="32"/>
          <w:shd w:val="clear" w:color="auto" w:fill="FFFFFF"/>
          <w:lang w:val="en-US" w:eastAsia="zh-CN"/>
        </w:rPr>
        <w:t>.</w:t>
      </w:r>
      <w:r>
        <w:rPr>
          <w:rFonts w:hint="default" w:ascii="Times New Roman" w:hAnsi="Times New Roman" w:eastAsia="方正仿宋_GBK" w:cs="Times New Roman"/>
          <w:b w:val="0"/>
          <w:bCs/>
          <w:color w:val="auto"/>
          <w:sz w:val="32"/>
          <w:szCs w:val="32"/>
          <w:shd w:val="clear" w:color="auto" w:fill="FFFFFF"/>
        </w:rPr>
        <w:t>58万元，下降99</w:t>
      </w:r>
      <w:r>
        <w:rPr>
          <w:rFonts w:hint="default" w:ascii="Times New Roman" w:hAnsi="Times New Roman" w:eastAsia="方正仿宋_GBK" w:cs="Times New Roman"/>
          <w:b w:val="0"/>
          <w:bCs/>
          <w:color w:val="auto"/>
          <w:sz w:val="32"/>
          <w:szCs w:val="32"/>
          <w:shd w:val="clear" w:color="auto" w:fill="FFFFFF"/>
          <w:lang w:val="en-US" w:eastAsia="zh-CN"/>
        </w:rPr>
        <w:t>.</w:t>
      </w:r>
      <w:r>
        <w:rPr>
          <w:rFonts w:hint="default" w:ascii="Times New Roman" w:hAnsi="Times New Roman" w:eastAsia="方正仿宋_GBK" w:cs="Times New Roman"/>
          <w:b w:val="0"/>
          <w:bCs/>
          <w:color w:val="auto"/>
          <w:sz w:val="32"/>
          <w:szCs w:val="32"/>
          <w:shd w:val="clear" w:color="auto" w:fill="FFFFFF"/>
        </w:rPr>
        <w:t>0%</w:t>
      </w:r>
      <w:r>
        <w:rPr>
          <w:rFonts w:hint="default" w:ascii="Times New Roman" w:hAnsi="Times New Roman" w:eastAsia="方正仿宋_GBK" w:cs="Times New Roman"/>
          <w:b w:val="0"/>
          <w:bCs/>
          <w:color w:val="auto"/>
          <w:sz w:val="32"/>
          <w:szCs w:val="32"/>
          <w:shd w:val="clear" w:color="auto" w:fill="FFFFFF"/>
          <w:lang w:eastAsia="zh-CN"/>
        </w:rPr>
        <w:t>，</w:t>
      </w:r>
      <w:r>
        <w:rPr>
          <w:rFonts w:hint="default" w:ascii="Times New Roman" w:hAnsi="Times New Roman" w:eastAsia="方正仿宋_GBK" w:cs="Times New Roman"/>
          <w:b w:val="0"/>
          <w:bCs/>
          <w:color w:val="auto"/>
          <w:sz w:val="32"/>
          <w:szCs w:val="32"/>
          <w:shd w:val="clear" w:color="auto" w:fill="FFFFFF"/>
          <w:lang w:val="en-US" w:eastAsia="zh-CN"/>
        </w:rPr>
        <w:t>主要原因是专项债支出</w:t>
      </w:r>
      <w:r>
        <w:rPr>
          <w:rFonts w:hint="default" w:ascii="Times New Roman" w:hAnsi="Times New Roman" w:eastAsia="方正仿宋_GBK" w:cs="Times New Roman"/>
          <w:b w:val="0"/>
          <w:bCs/>
          <w:color w:val="auto"/>
          <w:sz w:val="32"/>
          <w:szCs w:val="32"/>
          <w:shd w:val="clear" w:color="auto" w:fill="FFFFFF"/>
        </w:rPr>
        <w:t>。</w:t>
      </w:r>
    </w:p>
    <w:p w14:paraId="0EF15661">
      <w:pPr>
        <w:pStyle w:val="11"/>
        <w:keepNext w:val="0"/>
        <w:keepLines w:val="0"/>
        <w:pageBreakBefore w:val="0"/>
        <w:widowControl/>
        <w:kinsoku/>
        <w:wordWrap/>
        <w:overflowPunct/>
        <w:topLinePunct w:val="0"/>
        <w:autoSpaceDE w:val="0"/>
        <w:autoSpaceDN/>
        <w:bidi w:val="0"/>
        <w:adjustRightInd/>
        <w:snapToGrid/>
        <w:spacing w:beforeAutospacing="0" w:afterAutospacing="0" w:line="594" w:lineRule="exact"/>
        <w:ind w:firstLine="643"/>
        <w:textAlignment w:val="auto"/>
        <w:rPr>
          <w:rFonts w:hint="default" w:ascii="Times New Roman" w:hAnsi="Times New Roman" w:eastAsia="方正楷体_GBK" w:cs="Times New Roman"/>
          <w:b w:val="0"/>
          <w:bCs/>
          <w:sz w:val="32"/>
          <w:szCs w:val="32"/>
          <w:shd w:val="clear" w:color="auto" w:fill="FFFFFF"/>
        </w:rPr>
      </w:pPr>
      <w:r>
        <w:rPr>
          <w:rFonts w:hint="default" w:ascii="Times New Roman" w:hAnsi="Times New Roman" w:eastAsia="方正楷体_GBK" w:cs="Times New Roman"/>
          <w:b w:val="0"/>
          <w:bCs/>
          <w:sz w:val="32"/>
          <w:szCs w:val="32"/>
          <w:shd w:val="clear" w:color="auto" w:fill="FFFFFF"/>
        </w:rPr>
        <w:t>（六）国有资本经营预算财政拨款支出决算情况说明</w:t>
      </w:r>
    </w:p>
    <w:p w14:paraId="4CDA90E0">
      <w:pPr>
        <w:pStyle w:val="6"/>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shd w:val="clear" w:color="auto" w:fill="FFFFFF"/>
        </w:rPr>
        <w:t>本单位</w:t>
      </w:r>
      <w:r>
        <w:rPr>
          <w:rFonts w:hint="default" w:ascii="Times New Roman" w:hAnsi="Times New Roman" w:eastAsia="方正仿宋_GBK" w:cs="Times New Roman"/>
          <w:b w:val="0"/>
          <w:bCs/>
          <w:sz w:val="32"/>
          <w:szCs w:val="32"/>
          <w:shd w:val="clear" w:color="auto" w:fill="FFFFFF"/>
          <w:lang w:eastAsia="zh-CN"/>
        </w:rPr>
        <w:t>2024年</w:t>
      </w:r>
      <w:r>
        <w:rPr>
          <w:rFonts w:hint="default" w:ascii="Times New Roman" w:hAnsi="Times New Roman" w:eastAsia="方正仿宋_GBK" w:cs="Times New Roman"/>
          <w:b w:val="0"/>
          <w:bCs/>
          <w:sz w:val="32"/>
          <w:szCs w:val="32"/>
          <w:shd w:val="clear" w:color="auto" w:fill="FFFFFF"/>
        </w:rPr>
        <w:t>度无国有资本经营预算财政拨款支出。</w:t>
      </w:r>
    </w:p>
    <w:p w14:paraId="5F06892D">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10"/>
          <w:rFonts w:hint="default" w:ascii="Times New Roman" w:hAnsi="Times New Roman" w:eastAsia="方正黑体_GBK" w:cs="Times New Roman"/>
          <w:b w:val="0"/>
          <w:bCs/>
          <w:sz w:val="32"/>
          <w:szCs w:val="32"/>
          <w:shd w:val="clear" w:color="auto" w:fill="FFFFFF"/>
        </w:rPr>
      </w:pPr>
      <w:r>
        <w:rPr>
          <w:rStyle w:val="10"/>
          <w:rFonts w:hint="default" w:ascii="Times New Roman" w:hAnsi="Times New Roman" w:eastAsia="方正黑体_GBK" w:cs="Times New Roman"/>
          <w:b w:val="0"/>
          <w:bCs/>
          <w:sz w:val="32"/>
          <w:szCs w:val="32"/>
          <w:shd w:val="clear" w:color="auto" w:fill="FFFFFF"/>
        </w:rPr>
        <w:t>三、“三公”经费情况说明</w:t>
      </w:r>
    </w:p>
    <w:p w14:paraId="2EED95B0">
      <w:pPr>
        <w:pStyle w:val="6"/>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sz w:val="32"/>
          <w:szCs w:val="32"/>
          <w:shd w:val="clear" w:color="auto" w:fill="FFFFFF"/>
        </w:rPr>
      </w:pPr>
      <w:r>
        <w:rPr>
          <w:rFonts w:hint="default" w:ascii="Times New Roman" w:hAnsi="Times New Roman" w:eastAsia="方正仿宋_GBK" w:cs="Times New Roman"/>
          <w:b w:val="0"/>
          <w:bCs/>
          <w:sz w:val="32"/>
          <w:szCs w:val="32"/>
          <w:shd w:val="clear" w:color="auto" w:fill="FFFFFF"/>
        </w:rPr>
        <w:t>我单位属</w:t>
      </w:r>
      <w:r>
        <w:rPr>
          <w:rFonts w:hint="default" w:ascii="Times New Roman" w:hAnsi="Times New Roman" w:eastAsia="方正仿宋_GBK" w:cs="Times New Roman"/>
          <w:b w:val="0"/>
          <w:bCs/>
          <w:sz w:val="32"/>
          <w:szCs w:val="32"/>
          <w:shd w:val="clear" w:color="auto" w:fill="FFFFFF"/>
          <w:lang w:val="en-US" w:eastAsia="zh-CN"/>
        </w:rPr>
        <w:t>差额拨款单位</w:t>
      </w:r>
      <w:r>
        <w:rPr>
          <w:rFonts w:hint="default" w:ascii="Times New Roman" w:hAnsi="Times New Roman" w:eastAsia="方正仿宋_GBK" w:cs="Times New Roman"/>
          <w:b w:val="0"/>
          <w:bCs/>
          <w:sz w:val="32"/>
          <w:szCs w:val="32"/>
          <w:shd w:val="clear" w:color="auto" w:fill="FFFFFF"/>
        </w:rPr>
        <w:t>，财政未保障我单位“三公”经费。</w:t>
      </w:r>
    </w:p>
    <w:p w14:paraId="150C01B9">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10"/>
          <w:rFonts w:hint="default" w:ascii="Times New Roman" w:hAnsi="Times New Roman" w:eastAsia="方正黑体_GBK" w:cs="Times New Roman"/>
          <w:b w:val="0"/>
          <w:bCs/>
          <w:sz w:val="32"/>
          <w:szCs w:val="32"/>
          <w:shd w:val="clear" w:color="auto" w:fill="FFFFFF"/>
        </w:rPr>
      </w:pPr>
      <w:r>
        <w:rPr>
          <w:rStyle w:val="10"/>
          <w:rFonts w:hint="default" w:ascii="Times New Roman" w:hAnsi="Times New Roman" w:eastAsia="方正黑体_GBK" w:cs="Times New Roman"/>
          <w:b w:val="0"/>
          <w:bCs/>
          <w:sz w:val="32"/>
          <w:szCs w:val="32"/>
          <w:shd w:val="clear" w:color="auto" w:fill="FFFFFF"/>
        </w:rPr>
        <w:t>四、其他需要说明的事项</w:t>
      </w:r>
    </w:p>
    <w:p w14:paraId="00E364B3">
      <w:pPr>
        <w:pStyle w:val="11"/>
        <w:keepNext w:val="0"/>
        <w:keepLines w:val="0"/>
        <w:pageBreakBefore w:val="0"/>
        <w:widowControl/>
        <w:kinsoku/>
        <w:wordWrap/>
        <w:overflowPunct/>
        <w:topLinePunct w:val="0"/>
        <w:autoSpaceDE w:val="0"/>
        <w:autoSpaceDN/>
        <w:bidi w:val="0"/>
        <w:adjustRightInd/>
        <w:snapToGrid/>
        <w:spacing w:line="594" w:lineRule="exact"/>
        <w:ind w:left="0" w:leftChars="0" w:firstLine="640" w:firstLineChars="200"/>
        <w:textAlignment w:val="auto"/>
        <w:rPr>
          <w:rFonts w:hint="default" w:ascii="Times New Roman" w:hAnsi="Times New Roman" w:eastAsia="方正楷体_GBK" w:cs="Times New Roman"/>
          <w:b w:val="0"/>
          <w:bCs/>
          <w:sz w:val="32"/>
          <w:szCs w:val="32"/>
          <w:shd w:val="clear" w:color="auto" w:fill="FFFFFF"/>
        </w:rPr>
      </w:pPr>
      <w:r>
        <w:rPr>
          <w:rFonts w:hint="default" w:ascii="Times New Roman" w:hAnsi="Times New Roman" w:eastAsia="方正楷体_GBK" w:cs="Times New Roman"/>
          <w:b w:val="0"/>
          <w:bCs/>
          <w:sz w:val="32"/>
          <w:szCs w:val="32"/>
          <w:shd w:val="clear" w:color="auto" w:fill="FFFFFF"/>
        </w:rPr>
        <w:t>（一）财政拨款会议费和培训费情况说明</w:t>
      </w:r>
    </w:p>
    <w:p w14:paraId="1FF6F84B">
      <w:pPr>
        <w:pStyle w:val="11"/>
        <w:keepNext w:val="0"/>
        <w:keepLines w:val="0"/>
        <w:pageBreakBefore w:val="0"/>
        <w:kinsoku/>
        <w:wordWrap/>
        <w:overflowPunct/>
        <w:topLinePunct w:val="0"/>
        <w:autoSpaceDE w:val="0"/>
        <w:autoSpaceDN/>
        <w:bidi w:val="0"/>
        <w:adjustRightInd/>
        <w:spacing w:line="594" w:lineRule="exact"/>
        <w:ind w:firstLine="643"/>
        <w:textAlignment w:val="auto"/>
        <w:rPr>
          <w:rFonts w:hint="default" w:ascii="Times New Roman" w:hAnsi="Times New Roman" w:eastAsia="方正仿宋_GBK" w:cs="Times New Roman"/>
          <w:b w:val="0"/>
          <w:bCs/>
          <w:sz w:val="32"/>
          <w:szCs w:val="32"/>
          <w:shd w:val="clear" w:color="auto" w:fill="FFFFFF"/>
          <w:lang w:val="en-US" w:eastAsia="zh-CN" w:bidi="ar-SA"/>
        </w:rPr>
      </w:pPr>
      <w:r>
        <w:rPr>
          <w:rFonts w:hint="default" w:ascii="Times New Roman" w:hAnsi="Times New Roman" w:eastAsia="方正仿宋_GBK" w:cs="Times New Roman"/>
          <w:b w:val="0"/>
          <w:bCs/>
          <w:sz w:val="32"/>
          <w:szCs w:val="32"/>
          <w:shd w:val="clear" w:color="auto" w:fill="FFFFFF"/>
          <w:lang w:val="en-US" w:eastAsia="zh-CN" w:bidi="ar-SA"/>
        </w:rPr>
        <w:t>我单位属于差额拨款单位，财政未保障我单位会议费和培训费。</w:t>
      </w:r>
    </w:p>
    <w:p w14:paraId="5F2A2E44">
      <w:pPr>
        <w:pStyle w:val="11"/>
        <w:keepNext w:val="0"/>
        <w:keepLines w:val="0"/>
        <w:pageBreakBefore w:val="0"/>
        <w:kinsoku/>
        <w:wordWrap/>
        <w:overflowPunct/>
        <w:topLinePunct w:val="0"/>
        <w:autoSpaceDE w:val="0"/>
        <w:autoSpaceDN/>
        <w:bidi w:val="0"/>
        <w:adjustRightInd/>
        <w:spacing w:line="594" w:lineRule="exact"/>
        <w:ind w:firstLine="643"/>
        <w:textAlignment w:val="auto"/>
        <w:rPr>
          <w:rFonts w:hint="default" w:ascii="Times New Roman" w:hAnsi="Times New Roman" w:eastAsia="方正楷体_GBK" w:cs="Times New Roman"/>
          <w:b w:val="0"/>
          <w:bCs/>
          <w:sz w:val="32"/>
          <w:szCs w:val="32"/>
          <w:shd w:val="clear" w:color="auto" w:fill="FFFFFF"/>
        </w:rPr>
      </w:pPr>
      <w:r>
        <w:rPr>
          <w:rFonts w:hint="default" w:ascii="Times New Roman" w:hAnsi="Times New Roman" w:eastAsia="方正楷体_GBK" w:cs="Times New Roman"/>
          <w:b w:val="0"/>
          <w:bCs/>
          <w:sz w:val="32"/>
          <w:szCs w:val="32"/>
          <w:shd w:val="clear" w:color="auto" w:fill="FFFFFF"/>
        </w:rPr>
        <w:t>（二）机关运行经费情况说明</w:t>
      </w:r>
    </w:p>
    <w:p w14:paraId="74D134F1">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sz w:val="32"/>
          <w:szCs w:val="32"/>
          <w:shd w:val="clear" w:color="auto" w:fill="FFFFFF"/>
          <w:lang w:val="en-US" w:eastAsia="zh-CN" w:bidi="ar-SA"/>
        </w:rPr>
      </w:pPr>
      <w:r>
        <w:rPr>
          <w:rFonts w:hint="default" w:ascii="Times New Roman" w:hAnsi="Times New Roman" w:eastAsia="方正仿宋_GBK" w:cs="Times New Roman"/>
          <w:b w:val="0"/>
          <w:bCs/>
          <w:sz w:val="32"/>
          <w:szCs w:val="32"/>
          <w:shd w:val="clear" w:color="auto" w:fill="FFFFFF"/>
          <w:lang w:val="en-US" w:eastAsia="zh-CN" w:bidi="ar-SA"/>
        </w:rPr>
        <w:t>我单位属于差额拨款单位，财政未保障我单位机关运行经费。</w:t>
      </w:r>
    </w:p>
    <w:p w14:paraId="2A18027B">
      <w:pPr>
        <w:pStyle w:val="11"/>
        <w:keepNext w:val="0"/>
        <w:keepLines w:val="0"/>
        <w:pageBreakBefore w:val="0"/>
        <w:kinsoku/>
        <w:wordWrap/>
        <w:overflowPunct/>
        <w:topLinePunct w:val="0"/>
        <w:autoSpaceDE w:val="0"/>
        <w:autoSpaceDN/>
        <w:bidi w:val="0"/>
        <w:adjustRightInd/>
        <w:spacing w:line="594" w:lineRule="exact"/>
        <w:ind w:firstLine="643"/>
        <w:textAlignment w:val="auto"/>
        <w:rPr>
          <w:rFonts w:hint="default" w:ascii="Times New Roman" w:hAnsi="Times New Roman" w:eastAsia="方正楷体_GBK" w:cs="Times New Roman"/>
          <w:b w:val="0"/>
          <w:bCs/>
          <w:sz w:val="32"/>
          <w:szCs w:val="32"/>
          <w:shd w:val="clear" w:color="auto" w:fill="FFFFFF"/>
        </w:rPr>
      </w:pPr>
      <w:r>
        <w:rPr>
          <w:rFonts w:hint="default" w:ascii="Times New Roman" w:hAnsi="Times New Roman" w:eastAsia="方正楷体_GBK" w:cs="Times New Roman"/>
          <w:b w:val="0"/>
          <w:bCs/>
          <w:sz w:val="32"/>
          <w:szCs w:val="32"/>
          <w:shd w:val="clear" w:color="auto" w:fill="FFFFFF"/>
        </w:rPr>
        <w:t>（三）国有资产占用情况说明</w:t>
      </w:r>
    </w:p>
    <w:p w14:paraId="5696CF06">
      <w:pPr>
        <w:pStyle w:val="6"/>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shd w:val="clear" w:color="auto" w:fill="FFFFFF"/>
        </w:rPr>
        <w:t>截至</w:t>
      </w:r>
      <w:r>
        <w:rPr>
          <w:rFonts w:hint="default" w:ascii="Times New Roman" w:hAnsi="Times New Roman" w:eastAsia="方正仿宋_GBK" w:cs="Times New Roman"/>
          <w:b w:val="0"/>
          <w:bCs/>
          <w:sz w:val="32"/>
          <w:szCs w:val="32"/>
          <w:shd w:val="clear" w:color="auto" w:fill="FFFFFF"/>
          <w:lang w:eastAsia="zh-CN"/>
        </w:rPr>
        <w:t>2024年</w:t>
      </w:r>
      <w:r>
        <w:rPr>
          <w:rFonts w:hint="default" w:ascii="Times New Roman" w:hAnsi="Times New Roman" w:eastAsia="方正仿宋_GBK" w:cs="Times New Roman"/>
          <w:b w:val="0"/>
          <w:bCs/>
          <w:sz w:val="32"/>
          <w:szCs w:val="32"/>
          <w:shd w:val="clear" w:color="auto" w:fill="FFFFFF"/>
        </w:rPr>
        <w:t>12月31日，本单位共有车辆</w:t>
      </w:r>
      <w:r>
        <w:rPr>
          <w:rFonts w:hint="default" w:ascii="Times New Roman" w:hAnsi="Times New Roman" w:eastAsia="方正仿宋_GBK" w:cs="Times New Roman"/>
          <w:b w:val="0"/>
          <w:bCs/>
          <w:sz w:val="32"/>
          <w:szCs w:val="32"/>
        </w:rPr>
        <w:t>1</w:t>
      </w:r>
      <w:r>
        <w:rPr>
          <w:rFonts w:hint="default" w:ascii="Times New Roman" w:hAnsi="Times New Roman" w:eastAsia="方正仿宋_GBK" w:cs="Times New Roman"/>
          <w:b w:val="0"/>
          <w:bCs/>
          <w:sz w:val="32"/>
          <w:szCs w:val="32"/>
          <w:shd w:val="clear" w:color="auto" w:fill="FFFFFF"/>
        </w:rPr>
        <w:t>辆，其中</w:t>
      </w:r>
      <w:r>
        <w:rPr>
          <w:rFonts w:hint="default" w:ascii="Times New Roman" w:hAnsi="Times New Roman" w:eastAsia="方正仿宋_GBK" w:cs="Times New Roman"/>
          <w:b w:val="0"/>
          <w:bCs/>
          <w:color w:val="FF0000"/>
          <w:sz w:val="32"/>
          <w:szCs w:val="32"/>
          <w:shd w:val="clear" w:color="auto" w:fill="FFFFFF"/>
        </w:rPr>
        <w:t>，</w:t>
      </w:r>
      <w:r>
        <w:rPr>
          <w:rFonts w:hint="default" w:ascii="Times New Roman" w:hAnsi="Times New Roman" w:eastAsia="方正仿宋_GBK" w:cs="Times New Roman"/>
          <w:b w:val="0"/>
          <w:bCs/>
          <w:sz w:val="32"/>
          <w:szCs w:val="32"/>
          <w:shd w:val="clear" w:color="auto" w:fill="FFFFFF"/>
        </w:rPr>
        <w:t>副部（省）级及以上领导用车</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辆、主要负责人用车</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辆、机要通信用车</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辆、应急保障用车</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辆、执法执勤用车</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辆</w:t>
      </w:r>
      <w:r>
        <w:rPr>
          <w:rFonts w:hint="default" w:ascii="Times New Roman" w:hAnsi="Times New Roman" w:eastAsia="方正仿宋_GBK" w:cs="Times New Roman"/>
          <w:b w:val="0"/>
          <w:bCs/>
          <w:color w:val="FF0000"/>
          <w:sz w:val="32"/>
          <w:szCs w:val="32"/>
          <w:shd w:val="clear" w:color="auto" w:fill="FFFFFF"/>
        </w:rPr>
        <w:t>，</w:t>
      </w:r>
      <w:r>
        <w:rPr>
          <w:rFonts w:hint="default" w:ascii="Times New Roman" w:hAnsi="Times New Roman" w:eastAsia="方正仿宋_GBK" w:cs="Times New Roman"/>
          <w:b w:val="0"/>
          <w:bCs/>
          <w:sz w:val="32"/>
          <w:szCs w:val="32"/>
          <w:shd w:val="clear" w:color="auto" w:fill="FFFFFF"/>
        </w:rPr>
        <w:t>特种专业技术用车</w:t>
      </w:r>
      <w:r>
        <w:rPr>
          <w:rFonts w:hint="default" w:ascii="Times New Roman" w:hAnsi="Times New Roman" w:eastAsia="方正仿宋_GBK" w:cs="Times New Roman"/>
          <w:b w:val="0"/>
          <w:bCs/>
          <w:sz w:val="32"/>
          <w:szCs w:val="32"/>
        </w:rPr>
        <w:t>1</w:t>
      </w:r>
      <w:r>
        <w:rPr>
          <w:rFonts w:hint="default" w:ascii="Times New Roman" w:hAnsi="Times New Roman" w:eastAsia="方正仿宋_GBK" w:cs="Times New Roman"/>
          <w:b w:val="0"/>
          <w:bCs/>
          <w:sz w:val="32"/>
          <w:szCs w:val="32"/>
          <w:shd w:val="clear" w:color="auto" w:fill="FFFFFF"/>
        </w:rPr>
        <w:t>辆，离退休干部用车</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辆。单价100万元（含）以上专用设备</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台（套）。</w:t>
      </w:r>
    </w:p>
    <w:p w14:paraId="053FDE9C">
      <w:pPr>
        <w:pStyle w:val="11"/>
        <w:keepNext w:val="0"/>
        <w:keepLines w:val="0"/>
        <w:pageBreakBefore w:val="0"/>
        <w:kinsoku/>
        <w:wordWrap/>
        <w:overflowPunct/>
        <w:topLinePunct w:val="0"/>
        <w:autoSpaceDE w:val="0"/>
        <w:autoSpaceDN/>
        <w:bidi w:val="0"/>
        <w:adjustRightInd/>
        <w:spacing w:line="594" w:lineRule="exact"/>
        <w:ind w:firstLine="643"/>
        <w:textAlignment w:val="auto"/>
        <w:rPr>
          <w:rFonts w:hint="default" w:ascii="Times New Roman" w:hAnsi="Times New Roman" w:eastAsia="方正楷体_GBK" w:cs="Times New Roman"/>
          <w:b w:val="0"/>
          <w:bCs/>
          <w:sz w:val="32"/>
          <w:szCs w:val="32"/>
          <w:shd w:val="clear" w:color="auto" w:fill="FFFFFF"/>
        </w:rPr>
      </w:pPr>
      <w:r>
        <w:rPr>
          <w:rFonts w:hint="default" w:ascii="Times New Roman" w:hAnsi="Times New Roman" w:eastAsia="方正楷体_GBK" w:cs="Times New Roman"/>
          <w:b w:val="0"/>
          <w:bCs/>
          <w:sz w:val="32"/>
          <w:szCs w:val="32"/>
          <w:shd w:val="clear" w:color="auto" w:fill="FFFFFF"/>
        </w:rPr>
        <w:t>（四）政府采购支出情况说明</w:t>
      </w:r>
    </w:p>
    <w:p w14:paraId="0BE792F5">
      <w:pPr>
        <w:pStyle w:val="6"/>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color w:val="FF0000"/>
          <w:sz w:val="32"/>
          <w:szCs w:val="32"/>
          <w:shd w:val="clear" w:color="auto" w:fill="FFFFFF"/>
        </w:rPr>
      </w:pPr>
      <w:r>
        <w:rPr>
          <w:rFonts w:hint="default" w:ascii="Times New Roman" w:hAnsi="Times New Roman" w:eastAsia="方正仿宋_GBK" w:cs="Times New Roman"/>
          <w:b w:val="0"/>
          <w:bCs/>
          <w:sz w:val="32"/>
          <w:szCs w:val="32"/>
          <w:shd w:val="clear" w:color="auto" w:fill="FFFFFF"/>
          <w:lang w:eastAsia="zh-CN"/>
        </w:rPr>
        <w:t>2024年</w:t>
      </w:r>
      <w:r>
        <w:rPr>
          <w:rFonts w:hint="default" w:ascii="Times New Roman" w:hAnsi="Times New Roman" w:eastAsia="方正仿宋_GBK" w:cs="Times New Roman"/>
          <w:b w:val="0"/>
          <w:bCs/>
          <w:sz w:val="32"/>
          <w:szCs w:val="32"/>
          <w:shd w:val="clear" w:color="auto" w:fill="FFFFFF"/>
        </w:rPr>
        <w:t>度本单位政府采购支出总额</w:t>
      </w:r>
      <w:r>
        <w:rPr>
          <w:rFonts w:hint="default" w:ascii="Times New Roman" w:hAnsi="Times New Roman" w:eastAsia="方正仿宋_GBK" w:cs="Times New Roman"/>
          <w:b w:val="0"/>
          <w:bCs/>
          <w:sz w:val="32"/>
          <w:szCs w:val="32"/>
        </w:rPr>
        <w:t>1</w:t>
      </w:r>
      <w:r>
        <w:rPr>
          <w:rFonts w:hint="default" w:ascii="Times New Roman" w:hAnsi="Times New Roman" w:eastAsia="方正仿宋_GBK" w:cs="Times New Roman"/>
          <w:b w:val="0"/>
          <w:bCs/>
          <w:sz w:val="32"/>
          <w:szCs w:val="32"/>
          <w:lang w:val="en-US" w:eastAsia="zh-CN"/>
        </w:rPr>
        <w:t>.</w:t>
      </w:r>
      <w:r>
        <w:rPr>
          <w:rFonts w:hint="default" w:ascii="Times New Roman" w:hAnsi="Times New Roman" w:eastAsia="方正仿宋_GBK" w:cs="Times New Roman"/>
          <w:b w:val="0"/>
          <w:bCs/>
          <w:sz w:val="32"/>
          <w:szCs w:val="32"/>
        </w:rPr>
        <w:t>82</w:t>
      </w:r>
      <w:r>
        <w:rPr>
          <w:rFonts w:hint="default" w:ascii="Times New Roman" w:hAnsi="Times New Roman" w:eastAsia="方正仿宋_GBK" w:cs="Times New Roman"/>
          <w:b w:val="0"/>
          <w:bCs/>
          <w:sz w:val="32"/>
          <w:szCs w:val="32"/>
          <w:shd w:val="clear" w:color="auto" w:fill="FFFFFF"/>
        </w:rPr>
        <w:t>万元，其中：政府采购货物支出</w:t>
      </w:r>
      <w:r>
        <w:rPr>
          <w:rFonts w:hint="default" w:ascii="Times New Roman" w:hAnsi="Times New Roman" w:eastAsia="方正仿宋_GBK" w:cs="Times New Roman"/>
          <w:b w:val="0"/>
          <w:bCs/>
          <w:sz w:val="32"/>
          <w:szCs w:val="32"/>
        </w:rPr>
        <w:t>1</w:t>
      </w:r>
      <w:r>
        <w:rPr>
          <w:rFonts w:hint="default" w:ascii="Times New Roman" w:hAnsi="Times New Roman" w:eastAsia="方正仿宋_GBK" w:cs="Times New Roman"/>
          <w:b w:val="0"/>
          <w:bCs/>
          <w:sz w:val="32"/>
          <w:szCs w:val="32"/>
          <w:lang w:val="en-US" w:eastAsia="zh-CN"/>
        </w:rPr>
        <w:t>.</w:t>
      </w:r>
      <w:r>
        <w:rPr>
          <w:rFonts w:hint="default" w:ascii="Times New Roman" w:hAnsi="Times New Roman" w:eastAsia="方正仿宋_GBK" w:cs="Times New Roman"/>
          <w:b w:val="0"/>
          <w:bCs/>
          <w:sz w:val="32"/>
          <w:szCs w:val="32"/>
        </w:rPr>
        <w:t>82</w:t>
      </w:r>
      <w:r>
        <w:rPr>
          <w:rFonts w:hint="default" w:ascii="Times New Roman" w:hAnsi="Times New Roman" w:eastAsia="方正仿宋_GBK" w:cs="Times New Roman"/>
          <w:b w:val="0"/>
          <w:bCs/>
          <w:sz w:val="32"/>
          <w:szCs w:val="32"/>
          <w:shd w:val="clear" w:color="auto" w:fill="FFFFFF"/>
        </w:rPr>
        <w:t>万元、政府采购工程支出</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万元、政府采购服务支出</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万元。授予中小企业合同金额</w:t>
      </w:r>
      <w:r>
        <w:rPr>
          <w:rFonts w:hint="default" w:ascii="Times New Roman" w:hAnsi="Times New Roman" w:eastAsia="方正仿宋_GBK" w:cs="Times New Roman"/>
          <w:b w:val="0"/>
          <w:bCs/>
          <w:sz w:val="32"/>
          <w:szCs w:val="32"/>
        </w:rPr>
        <w:t>1</w:t>
      </w:r>
      <w:r>
        <w:rPr>
          <w:rFonts w:hint="default" w:ascii="Times New Roman" w:hAnsi="Times New Roman" w:eastAsia="方正仿宋_GBK" w:cs="Times New Roman"/>
          <w:b w:val="0"/>
          <w:bCs/>
          <w:sz w:val="32"/>
          <w:szCs w:val="32"/>
          <w:lang w:val="en-US" w:eastAsia="zh-CN"/>
        </w:rPr>
        <w:t>.</w:t>
      </w:r>
      <w:r>
        <w:rPr>
          <w:rFonts w:hint="default" w:ascii="Times New Roman" w:hAnsi="Times New Roman" w:eastAsia="方正仿宋_GBK" w:cs="Times New Roman"/>
          <w:b w:val="0"/>
          <w:bCs/>
          <w:sz w:val="32"/>
          <w:szCs w:val="32"/>
        </w:rPr>
        <w:t>82万</w:t>
      </w:r>
      <w:r>
        <w:rPr>
          <w:rFonts w:hint="default" w:ascii="Times New Roman" w:hAnsi="Times New Roman" w:eastAsia="方正仿宋_GBK" w:cs="Times New Roman"/>
          <w:b w:val="0"/>
          <w:bCs/>
          <w:sz w:val="32"/>
          <w:szCs w:val="32"/>
          <w:shd w:val="clear" w:color="auto" w:fill="FFFFFF"/>
        </w:rPr>
        <w:t>元，占政府采购支出总额的</w:t>
      </w:r>
      <w:r>
        <w:rPr>
          <w:rFonts w:hint="default" w:ascii="Times New Roman" w:hAnsi="Times New Roman" w:eastAsia="方正仿宋_GBK" w:cs="Times New Roman"/>
          <w:b w:val="0"/>
          <w:bCs/>
          <w:sz w:val="32"/>
          <w:szCs w:val="32"/>
        </w:rPr>
        <w:t>100</w:t>
      </w:r>
      <w:r>
        <w:rPr>
          <w:rFonts w:hint="default" w:ascii="Times New Roman" w:hAnsi="Times New Roman" w:eastAsia="方正仿宋_GBK" w:cs="Times New Roman"/>
          <w:b w:val="0"/>
          <w:bCs/>
          <w:sz w:val="32"/>
          <w:szCs w:val="32"/>
          <w:lang w:val="en-US" w:eastAsia="zh-CN"/>
        </w:rPr>
        <w:t>.</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，其中：授予小微企业合同金额</w:t>
      </w:r>
      <w:r>
        <w:rPr>
          <w:rFonts w:hint="default" w:ascii="Times New Roman" w:hAnsi="Times New Roman" w:eastAsia="方正仿宋_GBK" w:cs="Times New Roman"/>
          <w:b w:val="0"/>
          <w:bCs/>
          <w:sz w:val="32"/>
          <w:szCs w:val="32"/>
        </w:rPr>
        <w:t>1</w:t>
      </w:r>
      <w:r>
        <w:rPr>
          <w:rFonts w:hint="default" w:ascii="Times New Roman" w:hAnsi="Times New Roman" w:eastAsia="方正仿宋_GBK" w:cs="Times New Roman"/>
          <w:b w:val="0"/>
          <w:bCs/>
          <w:sz w:val="32"/>
          <w:szCs w:val="32"/>
          <w:lang w:val="en-US" w:eastAsia="zh-CN"/>
        </w:rPr>
        <w:t>.</w:t>
      </w:r>
      <w:r>
        <w:rPr>
          <w:rFonts w:hint="default" w:ascii="Times New Roman" w:hAnsi="Times New Roman" w:eastAsia="方正仿宋_GBK" w:cs="Times New Roman"/>
          <w:b w:val="0"/>
          <w:bCs/>
          <w:sz w:val="32"/>
          <w:szCs w:val="32"/>
        </w:rPr>
        <w:t>82</w:t>
      </w:r>
      <w:r>
        <w:rPr>
          <w:rFonts w:hint="default" w:ascii="Times New Roman" w:hAnsi="Times New Roman" w:eastAsia="方正仿宋_GBK" w:cs="Times New Roman"/>
          <w:b w:val="0"/>
          <w:bCs/>
          <w:sz w:val="32"/>
          <w:szCs w:val="32"/>
          <w:shd w:val="clear" w:color="auto" w:fill="FFFFFF"/>
        </w:rPr>
        <w:t>万元，占政府采购支出总额的</w:t>
      </w:r>
      <w:r>
        <w:rPr>
          <w:rFonts w:hint="default" w:ascii="Times New Roman" w:hAnsi="Times New Roman" w:eastAsia="方正仿宋_GBK" w:cs="Times New Roman"/>
          <w:b w:val="0"/>
          <w:bCs/>
          <w:sz w:val="32"/>
          <w:szCs w:val="32"/>
        </w:rPr>
        <w:t>100</w:t>
      </w:r>
      <w:r>
        <w:rPr>
          <w:rFonts w:hint="default" w:ascii="Times New Roman" w:hAnsi="Times New Roman" w:eastAsia="方正仿宋_GBK" w:cs="Times New Roman"/>
          <w:b w:val="0"/>
          <w:bCs/>
          <w:sz w:val="32"/>
          <w:szCs w:val="32"/>
          <w:lang w:val="en-US" w:eastAsia="zh-CN"/>
        </w:rPr>
        <w:t>.</w:t>
      </w:r>
      <w:r>
        <w:rPr>
          <w:rFonts w:hint="default" w:ascii="Times New Roman" w:hAnsi="Times New Roman" w:eastAsia="方正仿宋_GBK" w:cs="Times New Roman"/>
          <w:b w:val="0"/>
          <w:bCs/>
          <w:sz w:val="32"/>
          <w:szCs w:val="32"/>
        </w:rPr>
        <w:t>0</w:t>
      </w:r>
      <w:r>
        <w:rPr>
          <w:rFonts w:hint="default" w:ascii="Times New Roman" w:hAnsi="Times New Roman" w:eastAsia="方正仿宋_GBK" w:cs="Times New Roman"/>
          <w:b w:val="0"/>
          <w:bCs/>
          <w:sz w:val="32"/>
          <w:szCs w:val="32"/>
          <w:shd w:val="clear" w:color="auto" w:fill="FFFFFF"/>
        </w:rPr>
        <w:t>%。</w:t>
      </w:r>
    </w:p>
    <w:p w14:paraId="6FEB49B7">
      <w:pPr>
        <w:pStyle w:val="16"/>
        <w:keepNext w:val="0"/>
        <w:keepLines w:val="0"/>
        <w:pageBreakBefore w:val="0"/>
        <w:tabs>
          <w:tab w:val="center" w:pos="4153"/>
          <w:tab w:val="left" w:pos="7275"/>
        </w:tabs>
        <w:kinsoku/>
        <w:wordWrap/>
        <w:overflowPunct/>
        <w:topLinePunct w:val="0"/>
        <w:autoSpaceDN/>
        <w:bidi w:val="0"/>
        <w:adjustRightInd/>
        <w:spacing w:line="594" w:lineRule="exact"/>
        <w:ind w:firstLine="640" w:firstLineChars="200"/>
        <w:textAlignment w:val="auto"/>
        <w:rPr>
          <w:rFonts w:hint="default" w:ascii="Times New Roman" w:hAnsi="Times New Roman" w:eastAsia="方正黑体_GBK" w:cs="Times New Roman"/>
          <w:b w:val="0"/>
          <w:bCs/>
          <w:color w:val="000000"/>
          <w:kern w:val="0"/>
          <w:sz w:val="32"/>
          <w:szCs w:val="32"/>
          <w:highlight w:val="none"/>
        </w:rPr>
      </w:pPr>
      <w:r>
        <w:rPr>
          <w:rFonts w:hint="default" w:ascii="Times New Roman" w:hAnsi="Times New Roman" w:eastAsia="方正黑体_GBK" w:cs="Times New Roman"/>
          <w:b w:val="0"/>
          <w:bCs/>
          <w:color w:val="000000"/>
          <w:kern w:val="0"/>
          <w:sz w:val="32"/>
          <w:szCs w:val="32"/>
          <w:highlight w:val="none"/>
        </w:rPr>
        <w:t>五、预算绩效管理情况说明</w:t>
      </w:r>
    </w:p>
    <w:p w14:paraId="37CF8C56">
      <w:pPr>
        <w:pStyle w:val="11"/>
        <w:keepNext w:val="0"/>
        <w:keepLines w:val="0"/>
        <w:pageBreakBefore w:val="0"/>
        <w:kinsoku/>
        <w:wordWrap/>
        <w:overflowPunct/>
        <w:topLinePunct w:val="0"/>
        <w:autoSpaceDE w:val="0"/>
        <w:autoSpaceDN/>
        <w:bidi w:val="0"/>
        <w:adjustRightInd/>
        <w:spacing w:line="594" w:lineRule="exact"/>
        <w:ind w:firstLine="643"/>
        <w:textAlignment w:val="auto"/>
        <w:rPr>
          <w:rFonts w:hint="default" w:ascii="Times New Roman" w:hAnsi="Times New Roman" w:eastAsia="方正楷体_GBK" w:cs="Times New Roman"/>
          <w:b w:val="0"/>
          <w:bCs/>
          <w:sz w:val="32"/>
          <w:szCs w:val="32"/>
          <w:shd w:val="clear" w:color="auto" w:fill="FFFFFF"/>
        </w:rPr>
      </w:pPr>
      <w:r>
        <w:rPr>
          <w:rFonts w:hint="default" w:ascii="Times New Roman" w:hAnsi="Times New Roman" w:eastAsia="方正楷体_GBK" w:cs="Times New Roman"/>
          <w:b w:val="0"/>
          <w:bCs/>
          <w:sz w:val="32"/>
          <w:szCs w:val="32"/>
          <w:shd w:val="clear" w:color="auto" w:fill="FFFFFF"/>
          <w:lang w:val="en-US" w:eastAsia="zh-CN"/>
        </w:rPr>
        <w:t>（一）预算绩效管理工作开展情况</w:t>
      </w:r>
    </w:p>
    <w:p w14:paraId="2B4A23AD">
      <w:pPr>
        <w:pStyle w:val="6"/>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sz w:val="32"/>
          <w:szCs w:val="32"/>
          <w:shd w:val="clear" w:color="auto" w:fill="FFFFFF"/>
        </w:rPr>
      </w:pPr>
      <w:r>
        <w:rPr>
          <w:rFonts w:hint="default" w:ascii="Times New Roman" w:hAnsi="Times New Roman" w:eastAsia="方正仿宋_GBK" w:cs="Times New Roman"/>
          <w:b w:val="0"/>
          <w:bCs/>
          <w:sz w:val="32"/>
          <w:szCs w:val="32"/>
          <w:shd w:val="clear" w:color="auto" w:fill="FFFFFF"/>
          <w:lang w:val="en-US" w:eastAsia="zh-CN"/>
        </w:rPr>
        <w:t>根据预算绩效管理要求，我单位对基本公共卫生服务区级配套和一次性退休补贴2个项目开展了绩效自评，涉及财政拨款项目支出资金244.4万元（等于财政拨款项目支出合计数）。</w:t>
      </w:r>
    </w:p>
    <w:p w14:paraId="2FCE0468">
      <w:pPr>
        <w:pStyle w:val="11"/>
        <w:keepNext w:val="0"/>
        <w:keepLines w:val="0"/>
        <w:pageBreakBefore w:val="0"/>
        <w:kinsoku/>
        <w:wordWrap/>
        <w:overflowPunct/>
        <w:topLinePunct w:val="0"/>
        <w:autoSpaceDE w:val="0"/>
        <w:autoSpaceDN/>
        <w:bidi w:val="0"/>
        <w:adjustRightInd/>
        <w:spacing w:line="594" w:lineRule="exact"/>
        <w:ind w:firstLine="643"/>
        <w:textAlignment w:val="auto"/>
        <w:rPr>
          <w:rFonts w:hint="default" w:ascii="Times New Roman" w:hAnsi="Times New Roman" w:eastAsia="方正楷体_GBK" w:cs="Times New Roman"/>
          <w:b w:val="0"/>
          <w:bCs/>
          <w:sz w:val="32"/>
          <w:szCs w:val="32"/>
          <w:shd w:val="clear" w:color="auto" w:fill="FFFFFF"/>
          <w:lang w:val="en-US" w:eastAsia="zh-CN"/>
        </w:rPr>
      </w:pPr>
      <w:r>
        <w:rPr>
          <w:rFonts w:hint="default" w:ascii="Times New Roman" w:hAnsi="Times New Roman" w:eastAsia="方正楷体_GBK" w:cs="Times New Roman"/>
          <w:b w:val="0"/>
          <w:bCs/>
          <w:sz w:val="32"/>
          <w:szCs w:val="32"/>
          <w:shd w:val="clear" w:color="auto" w:fill="FFFFFF"/>
          <w:lang w:val="en-US" w:eastAsia="zh-CN"/>
        </w:rPr>
        <w:t>（二）绩效自评结果</w:t>
      </w:r>
    </w:p>
    <w:p w14:paraId="1526830A">
      <w:pPr>
        <w:pStyle w:val="6"/>
        <w:keepNext w:val="0"/>
        <w:keepLines w:val="0"/>
        <w:pageBreakBefore w:val="0"/>
        <w:widowControl/>
        <w:suppressLineNumbers w:val="0"/>
        <w:kinsoku/>
        <w:wordWrap/>
        <w:overflowPunct/>
        <w:topLinePunct w:val="0"/>
        <w:autoSpaceDN/>
        <w:bidi w:val="0"/>
        <w:adjustRightInd/>
        <w:spacing w:before="0" w:beforeAutospacing="0" w:after="0" w:afterAutospacing="0" w:line="594" w:lineRule="exact"/>
        <w:ind w:left="0" w:right="0" w:firstLine="640" w:firstLineChars="200"/>
        <w:jc w:val="left"/>
        <w:textAlignment w:val="auto"/>
        <w:rPr>
          <w:rFonts w:hint="default" w:ascii="Times New Roman" w:hAnsi="Times New Roman" w:eastAsia="方正仿宋_GBK" w:cs="Times New Roman"/>
          <w:b w:val="0"/>
          <w:bCs/>
          <w:kern w:val="0"/>
          <w:sz w:val="32"/>
          <w:szCs w:val="32"/>
          <w:shd w:val="clear" w:fill="FFFFFF"/>
          <w:lang w:val="en-US" w:eastAsia="zh-CN" w:bidi="ar-SA"/>
        </w:rPr>
      </w:pPr>
      <w:r>
        <w:rPr>
          <w:rFonts w:hint="default" w:ascii="Times New Roman" w:hAnsi="Times New Roman" w:eastAsia="方正仿宋_GBK" w:cs="Times New Roman"/>
          <w:b w:val="0"/>
          <w:bCs/>
          <w:kern w:val="0"/>
          <w:sz w:val="32"/>
          <w:szCs w:val="32"/>
          <w:shd w:val="clear" w:fill="FFFFFF"/>
          <w:lang w:val="en-US" w:eastAsia="zh-CN" w:bidi="ar-SA"/>
        </w:rPr>
        <w:t>绩效自评结果详见附件2024年度绩效自评公开表（《部门整体绩效自评表》《项目绩效自评结果汇总表》《项目支出绩效自评表》）。</w:t>
      </w:r>
    </w:p>
    <w:p w14:paraId="1B20038B">
      <w:pPr>
        <w:pStyle w:val="11"/>
        <w:keepNext w:val="0"/>
        <w:keepLines w:val="0"/>
        <w:pageBreakBefore w:val="0"/>
        <w:kinsoku/>
        <w:wordWrap/>
        <w:overflowPunct/>
        <w:topLinePunct w:val="0"/>
        <w:autoSpaceDE w:val="0"/>
        <w:autoSpaceDN/>
        <w:bidi w:val="0"/>
        <w:adjustRightInd/>
        <w:spacing w:line="594" w:lineRule="exact"/>
        <w:ind w:firstLine="643"/>
        <w:textAlignment w:val="auto"/>
        <w:rPr>
          <w:rFonts w:hint="default" w:ascii="Times New Roman" w:hAnsi="Times New Roman" w:eastAsia="方正楷体_GBK" w:cs="Times New Roman"/>
          <w:b w:val="0"/>
          <w:bCs/>
          <w:sz w:val="32"/>
          <w:szCs w:val="32"/>
          <w:shd w:val="clear" w:color="auto" w:fill="FFFFFF"/>
          <w:lang w:val="en-US" w:eastAsia="zh-CN"/>
        </w:rPr>
      </w:pPr>
      <w:r>
        <w:rPr>
          <w:rFonts w:hint="default" w:ascii="Times New Roman" w:hAnsi="Times New Roman" w:eastAsia="方正楷体_GBK" w:cs="Times New Roman"/>
          <w:b w:val="0"/>
          <w:bCs/>
          <w:sz w:val="32"/>
          <w:szCs w:val="32"/>
          <w:shd w:val="clear" w:color="auto" w:fill="FFFFFF"/>
          <w:lang w:val="en-US" w:eastAsia="zh-CN"/>
        </w:rPr>
        <w:t>（三）财政绩效评价情况</w:t>
      </w:r>
    </w:p>
    <w:p w14:paraId="58B1DB6A">
      <w:pPr>
        <w:pStyle w:val="6"/>
        <w:keepNext w:val="0"/>
        <w:keepLines w:val="0"/>
        <w:pageBreakBefore w:val="0"/>
        <w:widowControl w:val="0"/>
        <w:suppressLineNumbers w:val="0"/>
        <w:kinsoku/>
        <w:wordWrap/>
        <w:overflowPunct/>
        <w:topLinePunct w:val="0"/>
        <w:autoSpaceDN/>
        <w:bidi w:val="0"/>
        <w:adjustRightInd/>
        <w:spacing w:before="0" w:beforeAutospacing="0" w:after="0" w:afterAutospacing="0" w:line="594" w:lineRule="exact"/>
        <w:ind w:left="0" w:right="0" w:firstLine="640" w:firstLineChars="200"/>
        <w:jc w:val="both"/>
        <w:textAlignment w:val="auto"/>
        <w:rPr>
          <w:rStyle w:val="10"/>
          <w:rFonts w:hint="default" w:ascii="Times New Roman" w:hAnsi="Times New Roman" w:eastAsia="方正楷体_GBK" w:cs="Times New Roman"/>
          <w:b w:val="0"/>
          <w:bCs/>
          <w:sz w:val="32"/>
          <w:szCs w:val="32"/>
          <w:highlight w:val="yellow"/>
          <w:shd w:val="clear" w:color="auto" w:fill="FFFFFF"/>
        </w:rPr>
      </w:pPr>
      <w:r>
        <w:rPr>
          <w:rFonts w:hint="default" w:ascii="Times New Roman" w:hAnsi="Times New Roman" w:eastAsia="方正仿宋_GBK" w:cs="Times New Roman"/>
          <w:b w:val="0"/>
          <w:bCs/>
          <w:kern w:val="0"/>
          <w:sz w:val="32"/>
          <w:szCs w:val="32"/>
          <w:shd w:val="clear" w:fill="FFFFFF"/>
          <w:lang w:val="en-US" w:eastAsia="zh-CN" w:bidi="ar-SA"/>
        </w:rPr>
        <w:t>区财政局未委托第三方对我单位开展绩效评价。</w:t>
      </w:r>
    </w:p>
    <w:p w14:paraId="06EBB00E">
      <w:pPr>
        <w:pStyle w:val="12"/>
        <w:keepNext w:val="0"/>
        <w:keepLines w:val="0"/>
        <w:pageBreakBefore w:val="0"/>
        <w:widowControl/>
        <w:kinsoku/>
        <w:wordWrap/>
        <w:overflowPunct/>
        <w:topLinePunct w:val="0"/>
        <w:autoSpaceDE w:val="0"/>
        <w:autoSpaceDN/>
        <w:bidi w:val="0"/>
        <w:adjustRightInd/>
        <w:snapToGrid/>
        <w:spacing w:before="0" w:beforeAutospacing="0" w:after="0" w:afterAutospacing="0" w:line="594" w:lineRule="exact"/>
        <w:textAlignment w:val="auto"/>
        <w:rPr>
          <w:rFonts w:hint="default" w:ascii="Times New Roman" w:hAnsi="Times New Roman" w:eastAsia="方正仿宋_GBK" w:cs="Times New Roman"/>
          <w:b w:val="0"/>
          <w:bCs/>
          <w:kern w:val="0"/>
          <w:sz w:val="32"/>
          <w:szCs w:val="32"/>
        </w:rPr>
      </w:pPr>
      <w:r>
        <w:rPr>
          <w:rStyle w:val="13"/>
          <w:rFonts w:hint="default" w:ascii="Times New Roman" w:hAnsi="Times New Roman" w:eastAsia="方正仿宋_GBK" w:cs="Times New Roman"/>
          <w:b w:val="0"/>
          <w:bCs/>
          <w:sz w:val="32"/>
          <w:szCs w:val="32"/>
          <w:shd w:val="clear" w:fill="FFFFFF"/>
        </w:rPr>
        <w:t xml:space="preserve"> </w:t>
      </w:r>
      <w:r>
        <w:rPr>
          <w:rStyle w:val="13"/>
          <w:rFonts w:hint="default" w:ascii="Times New Roman" w:hAnsi="Times New Roman" w:eastAsia="方正黑体_GBK" w:cs="Times New Roman"/>
          <w:b w:val="0"/>
          <w:bCs/>
          <w:sz w:val="32"/>
          <w:szCs w:val="32"/>
          <w:shd w:val="clear" w:fill="FFFFFF"/>
          <w:lang w:val="en-US" w:eastAsia="zh-CN"/>
        </w:rPr>
        <w:t xml:space="preserve">  </w:t>
      </w:r>
      <w:r>
        <w:rPr>
          <w:rStyle w:val="10"/>
          <w:rFonts w:hint="default" w:ascii="Times New Roman" w:hAnsi="Times New Roman" w:eastAsia="方正黑体_GBK" w:cs="Times New Roman"/>
          <w:b w:val="0"/>
          <w:bCs/>
          <w:sz w:val="32"/>
          <w:szCs w:val="32"/>
          <w:shd w:val="clear" w:color="auto" w:fill="FFFFFF"/>
          <w:lang w:val="en-US" w:eastAsia="zh-CN" w:bidi="ar-SA"/>
        </w:rPr>
        <w:t xml:space="preserve"> 六、专业名词解释</w:t>
      </w:r>
    </w:p>
    <w:p w14:paraId="573FEE7D">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kern w:val="0"/>
          <w:sz w:val="32"/>
          <w:szCs w:val="32"/>
        </w:rPr>
      </w:pPr>
      <w:r>
        <w:rPr>
          <w:rStyle w:val="10"/>
          <w:rFonts w:hint="default" w:ascii="Times New Roman" w:hAnsi="Times New Roman" w:eastAsia="方正楷体_GBK" w:cs="Times New Roman"/>
          <w:b w:val="0"/>
          <w:bCs/>
          <w:sz w:val="32"/>
          <w:szCs w:val="32"/>
          <w:shd w:val="clear" w:color="auto" w:fill="FFFFFF"/>
          <w:lang w:val="en-US" w:eastAsia="zh-CN" w:bidi="ar-SA"/>
        </w:rPr>
        <w:t>（一）财政拨款收入</w:t>
      </w:r>
      <w:r>
        <w:rPr>
          <w:rStyle w:val="10"/>
          <w:rFonts w:hint="default" w:ascii="Times New Roman" w:hAnsi="Times New Roman" w:eastAsia="楷体" w:cs="Times New Roman"/>
          <w:b w:val="0"/>
          <w:bCs/>
          <w:sz w:val="32"/>
          <w:szCs w:val="32"/>
          <w:shd w:val="clear" w:color="auto" w:fill="FFFFFF"/>
          <w:lang w:val="en-US" w:eastAsia="zh-CN" w:bidi="ar-SA"/>
        </w:rPr>
        <w:t>：</w:t>
      </w:r>
      <w:r>
        <w:rPr>
          <w:rFonts w:hint="default" w:ascii="Times New Roman" w:hAnsi="Times New Roman" w:eastAsia="方正仿宋_GBK" w:cs="Times New Roman"/>
          <w:b w:val="0"/>
          <w:bCs/>
          <w:kern w:val="0"/>
          <w:sz w:val="32"/>
          <w:szCs w:val="32"/>
          <w:shd w:val="clear" w:fill="FFFFFF"/>
        </w:rPr>
        <w:t>指本年度从本级财政部门取得的财政拨款，包括一般公共预算财政拨款和政府性基金预算财政拨款。</w:t>
      </w:r>
    </w:p>
    <w:p w14:paraId="15BC6160">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kern w:val="0"/>
          <w:sz w:val="32"/>
          <w:szCs w:val="32"/>
        </w:rPr>
      </w:pPr>
      <w:r>
        <w:rPr>
          <w:rStyle w:val="10"/>
          <w:rFonts w:hint="default" w:ascii="Times New Roman" w:hAnsi="Times New Roman" w:eastAsia="方正楷体_GBK" w:cs="Times New Roman"/>
          <w:b w:val="0"/>
          <w:bCs/>
          <w:sz w:val="32"/>
          <w:szCs w:val="32"/>
          <w:shd w:val="clear" w:color="auto" w:fill="FFFFFF"/>
          <w:lang w:val="en-US" w:eastAsia="zh-CN" w:bidi="ar-SA"/>
        </w:rPr>
        <w:t>（二）事业收入</w:t>
      </w:r>
      <w:r>
        <w:rPr>
          <w:rStyle w:val="10"/>
          <w:rFonts w:hint="default" w:ascii="Times New Roman" w:hAnsi="Times New Roman" w:eastAsia="楷体" w:cs="Times New Roman"/>
          <w:b w:val="0"/>
          <w:bCs/>
          <w:sz w:val="32"/>
          <w:szCs w:val="32"/>
          <w:shd w:val="clear" w:color="auto" w:fill="FFFFFF"/>
          <w:lang w:val="en-US" w:eastAsia="zh-CN" w:bidi="ar-SA"/>
        </w:rPr>
        <w:t>：</w:t>
      </w:r>
      <w:r>
        <w:rPr>
          <w:rFonts w:hint="default" w:ascii="Times New Roman" w:hAnsi="Times New Roman" w:eastAsia="方正仿宋_GBK" w:cs="Times New Roman"/>
          <w:b w:val="0"/>
          <w:bCs/>
          <w:kern w:val="0"/>
          <w:sz w:val="32"/>
          <w:szCs w:val="32"/>
          <w:shd w:val="clear" w:fill="FFFFFF"/>
        </w:rPr>
        <w:t>指事业单位开展专业业务活动及其辅助活动取得的现金流入；事业单位收到的财政专户实际核拨的教育收费等资金在此反映。</w:t>
      </w:r>
    </w:p>
    <w:p w14:paraId="6C4C14D9">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kern w:val="0"/>
          <w:sz w:val="32"/>
          <w:szCs w:val="32"/>
        </w:rPr>
      </w:pPr>
      <w:r>
        <w:rPr>
          <w:rStyle w:val="10"/>
          <w:rFonts w:hint="default" w:ascii="Times New Roman" w:hAnsi="Times New Roman" w:eastAsia="方正楷体_GBK" w:cs="Times New Roman"/>
          <w:b w:val="0"/>
          <w:bCs/>
          <w:sz w:val="32"/>
          <w:szCs w:val="32"/>
          <w:shd w:val="clear" w:color="auto" w:fill="FFFFFF"/>
          <w:lang w:val="en-US" w:eastAsia="zh-CN" w:bidi="ar-SA"/>
        </w:rPr>
        <w:t>（三）经营收入</w:t>
      </w:r>
      <w:r>
        <w:rPr>
          <w:rStyle w:val="10"/>
          <w:rFonts w:hint="default" w:ascii="Times New Roman" w:hAnsi="Times New Roman" w:eastAsia="楷体" w:cs="Times New Roman"/>
          <w:b w:val="0"/>
          <w:bCs/>
          <w:sz w:val="32"/>
          <w:szCs w:val="32"/>
          <w:shd w:val="clear" w:color="auto" w:fill="FFFFFF"/>
          <w:lang w:val="en-US" w:eastAsia="zh-CN" w:bidi="ar-SA"/>
        </w:rPr>
        <w:t>：</w:t>
      </w:r>
      <w:r>
        <w:rPr>
          <w:rFonts w:hint="default" w:ascii="Times New Roman" w:hAnsi="Times New Roman" w:eastAsia="方正仿宋_GBK" w:cs="Times New Roman"/>
          <w:b w:val="0"/>
          <w:bCs/>
          <w:kern w:val="0"/>
          <w:sz w:val="32"/>
          <w:szCs w:val="32"/>
          <w:shd w:val="clear" w:fill="FFFFFF"/>
        </w:rPr>
        <w:t>指事业单位在专业业务活动及其辅助活动之外开展非独立核算经营活动取得的现金流入。</w:t>
      </w:r>
    </w:p>
    <w:p w14:paraId="188D0120">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kern w:val="0"/>
          <w:sz w:val="32"/>
          <w:szCs w:val="32"/>
        </w:rPr>
      </w:pPr>
      <w:r>
        <w:rPr>
          <w:rStyle w:val="10"/>
          <w:rFonts w:hint="default" w:ascii="Times New Roman" w:hAnsi="Times New Roman" w:eastAsia="方正楷体_GBK" w:cs="Times New Roman"/>
          <w:b w:val="0"/>
          <w:bCs/>
          <w:sz w:val="32"/>
          <w:szCs w:val="32"/>
          <w:shd w:val="clear" w:color="auto" w:fill="FFFFFF"/>
          <w:lang w:val="en-US" w:eastAsia="zh-CN" w:bidi="ar-SA"/>
        </w:rPr>
        <w:t>（四）其他收入</w:t>
      </w:r>
      <w:r>
        <w:rPr>
          <w:rStyle w:val="10"/>
          <w:rFonts w:hint="default" w:ascii="Times New Roman" w:hAnsi="Times New Roman" w:eastAsia="楷体" w:cs="Times New Roman"/>
          <w:b w:val="0"/>
          <w:bCs/>
          <w:sz w:val="32"/>
          <w:szCs w:val="32"/>
          <w:shd w:val="clear" w:color="auto" w:fill="FFFFFF"/>
          <w:lang w:val="en-US" w:eastAsia="zh-CN" w:bidi="ar-SA"/>
        </w:rPr>
        <w:t>：</w:t>
      </w:r>
      <w:r>
        <w:rPr>
          <w:rFonts w:hint="default" w:ascii="Times New Roman" w:hAnsi="Times New Roman" w:eastAsia="方正仿宋_GBK" w:cs="Times New Roman"/>
          <w:b w:val="0"/>
          <w:bCs/>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730BC981">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kern w:val="0"/>
          <w:sz w:val="32"/>
          <w:szCs w:val="32"/>
        </w:rPr>
      </w:pPr>
      <w:r>
        <w:rPr>
          <w:rStyle w:val="10"/>
          <w:rFonts w:hint="default" w:ascii="Times New Roman" w:hAnsi="Times New Roman" w:eastAsia="方正楷体_GBK" w:cs="Times New Roman"/>
          <w:b w:val="0"/>
          <w:bCs/>
          <w:sz w:val="32"/>
          <w:szCs w:val="32"/>
          <w:shd w:val="clear" w:color="auto" w:fill="FFFFFF"/>
          <w:lang w:val="en-US" w:eastAsia="zh-CN" w:bidi="ar-SA"/>
        </w:rPr>
        <w:t>（五）使用非财政拨款结余</w:t>
      </w:r>
      <w:r>
        <w:rPr>
          <w:rStyle w:val="10"/>
          <w:rFonts w:hint="default" w:ascii="Times New Roman" w:hAnsi="Times New Roman" w:eastAsia="楷体" w:cs="Times New Roman"/>
          <w:b w:val="0"/>
          <w:bCs/>
          <w:sz w:val="32"/>
          <w:szCs w:val="32"/>
          <w:shd w:val="clear" w:color="auto" w:fill="FFFFFF"/>
          <w:lang w:val="en-US" w:eastAsia="zh-CN" w:bidi="ar-SA"/>
        </w:rPr>
        <w:t>：</w:t>
      </w:r>
      <w:r>
        <w:rPr>
          <w:rFonts w:hint="default" w:ascii="Times New Roman" w:hAnsi="Times New Roman" w:eastAsia="方正仿宋_GBK" w:cs="Times New Roman"/>
          <w:b w:val="0"/>
          <w:bCs/>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14:paraId="02D2C859">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kern w:val="0"/>
          <w:sz w:val="32"/>
          <w:szCs w:val="32"/>
        </w:rPr>
      </w:pPr>
      <w:r>
        <w:rPr>
          <w:rStyle w:val="10"/>
          <w:rFonts w:hint="default" w:ascii="Times New Roman" w:hAnsi="Times New Roman" w:eastAsia="方正楷体_GBK" w:cs="Times New Roman"/>
          <w:b w:val="0"/>
          <w:bCs/>
          <w:sz w:val="32"/>
          <w:szCs w:val="32"/>
          <w:shd w:val="clear" w:color="auto" w:fill="FFFFFF"/>
          <w:lang w:val="en-US" w:eastAsia="zh-CN" w:bidi="ar-SA"/>
        </w:rPr>
        <w:t>（六）年初结转和结余</w:t>
      </w:r>
      <w:r>
        <w:rPr>
          <w:rStyle w:val="10"/>
          <w:rFonts w:hint="default" w:ascii="Times New Roman" w:hAnsi="Times New Roman" w:eastAsia="楷体" w:cs="Times New Roman"/>
          <w:b w:val="0"/>
          <w:bCs/>
          <w:sz w:val="32"/>
          <w:szCs w:val="32"/>
          <w:shd w:val="clear" w:color="auto" w:fill="FFFFFF"/>
          <w:lang w:val="en-US" w:eastAsia="zh-CN" w:bidi="ar-SA"/>
        </w:rPr>
        <w:t>：</w:t>
      </w:r>
      <w:r>
        <w:rPr>
          <w:rFonts w:hint="default" w:ascii="Times New Roman" w:hAnsi="Times New Roman" w:eastAsia="方正仿宋_GBK" w:cs="Times New Roman"/>
          <w:b w:val="0"/>
          <w:bCs/>
          <w:kern w:val="0"/>
          <w:sz w:val="32"/>
          <w:szCs w:val="32"/>
          <w:shd w:val="clear" w:fill="FFFFFF"/>
        </w:rPr>
        <w:t>指单位上年结转本年使用的基本支出结转、项目支出结转和结余、经营结余。</w:t>
      </w:r>
    </w:p>
    <w:p w14:paraId="16ACA61C">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kern w:val="0"/>
          <w:sz w:val="32"/>
          <w:szCs w:val="32"/>
        </w:rPr>
      </w:pPr>
      <w:r>
        <w:rPr>
          <w:rStyle w:val="10"/>
          <w:rFonts w:hint="default" w:ascii="Times New Roman" w:hAnsi="Times New Roman" w:eastAsia="方正楷体_GBK" w:cs="Times New Roman"/>
          <w:b w:val="0"/>
          <w:bCs/>
          <w:sz w:val="32"/>
          <w:szCs w:val="32"/>
          <w:shd w:val="clear" w:color="auto" w:fill="FFFFFF"/>
          <w:lang w:val="en-US" w:eastAsia="zh-CN" w:bidi="ar-SA"/>
        </w:rPr>
        <w:t>（七）结余分配</w:t>
      </w:r>
      <w:r>
        <w:rPr>
          <w:rStyle w:val="10"/>
          <w:rFonts w:hint="default" w:ascii="Times New Roman" w:hAnsi="Times New Roman" w:eastAsia="楷体" w:cs="Times New Roman"/>
          <w:b w:val="0"/>
          <w:bCs/>
          <w:sz w:val="32"/>
          <w:szCs w:val="32"/>
          <w:shd w:val="clear" w:color="auto" w:fill="FFFFFF"/>
          <w:lang w:val="en-US" w:eastAsia="zh-CN" w:bidi="ar-SA"/>
        </w:rPr>
        <w:t>：</w:t>
      </w:r>
      <w:r>
        <w:rPr>
          <w:rFonts w:hint="default" w:ascii="Times New Roman" w:hAnsi="Times New Roman" w:eastAsia="方正仿宋_GBK" w:cs="Times New Roman"/>
          <w:b w:val="0"/>
          <w:bCs/>
          <w:kern w:val="0"/>
          <w:sz w:val="32"/>
          <w:szCs w:val="32"/>
          <w:shd w:val="clear" w:fill="FFFFFF"/>
        </w:rPr>
        <w:t>指单位按照国家有关规定，缴纳所得税、提取专用基金、转入非财政拨款结余等当年结余的分配情况。</w:t>
      </w:r>
    </w:p>
    <w:p w14:paraId="38D2698B">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kern w:val="0"/>
          <w:sz w:val="32"/>
          <w:szCs w:val="32"/>
        </w:rPr>
      </w:pPr>
      <w:r>
        <w:rPr>
          <w:rStyle w:val="10"/>
          <w:rFonts w:hint="default" w:ascii="Times New Roman" w:hAnsi="Times New Roman" w:eastAsia="方正楷体_GBK" w:cs="Times New Roman"/>
          <w:b w:val="0"/>
          <w:bCs/>
          <w:sz w:val="32"/>
          <w:szCs w:val="32"/>
          <w:shd w:val="clear" w:color="auto" w:fill="FFFFFF"/>
          <w:lang w:val="en-US" w:eastAsia="zh-CN" w:bidi="ar-SA"/>
        </w:rPr>
        <w:t>（八）年末结转和结余</w:t>
      </w:r>
      <w:r>
        <w:rPr>
          <w:rStyle w:val="10"/>
          <w:rFonts w:hint="default" w:ascii="Times New Roman" w:hAnsi="Times New Roman" w:eastAsia="楷体" w:cs="Times New Roman"/>
          <w:b w:val="0"/>
          <w:bCs/>
          <w:sz w:val="32"/>
          <w:szCs w:val="32"/>
          <w:shd w:val="clear" w:color="auto" w:fill="FFFFFF"/>
          <w:lang w:val="en-US" w:eastAsia="zh-CN" w:bidi="ar-SA"/>
        </w:rPr>
        <w:t>：</w:t>
      </w:r>
      <w:r>
        <w:rPr>
          <w:rFonts w:hint="default" w:ascii="Times New Roman" w:hAnsi="Times New Roman" w:eastAsia="方正仿宋_GBK" w:cs="Times New Roman"/>
          <w:b w:val="0"/>
          <w:bCs/>
          <w:kern w:val="0"/>
          <w:sz w:val="32"/>
          <w:szCs w:val="32"/>
          <w:shd w:val="clear" w:fill="FFFFFF"/>
        </w:rPr>
        <w:t>指单位结转下年的基本支出结转、项目支出结转和结余、经营结余。</w:t>
      </w:r>
    </w:p>
    <w:p w14:paraId="37A07A8C">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kern w:val="0"/>
          <w:sz w:val="32"/>
          <w:szCs w:val="32"/>
        </w:rPr>
      </w:pPr>
      <w:r>
        <w:rPr>
          <w:rStyle w:val="10"/>
          <w:rFonts w:hint="default" w:ascii="Times New Roman" w:hAnsi="Times New Roman" w:eastAsia="方正楷体_GBK" w:cs="Times New Roman"/>
          <w:b w:val="0"/>
          <w:bCs/>
          <w:sz w:val="32"/>
          <w:szCs w:val="32"/>
          <w:shd w:val="clear" w:color="auto" w:fill="FFFFFF"/>
          <w:lang w:val="en-US" w:eastAsia="zh-CN" w:bidi="ar-SA"/>
        </w:rPr>
        <w:t>（九）基本支出</w:t>
      </w:r>
      <w:r>
        <w:rPr>
          <w:rStyle w:val="10"/>
          <w:rFonts w:hint="default" w:ascii="Times New Roman" w:hAnsi="Times New Roman" w:eastAsia="楷体" w:cs="Times New Roman"/>
          <w:b w:val="0"/>
          <w:bCs/>
          <w:sz w:val="32"/>
          <w:szCs w:val="32"/>
          <w:shd w:val="clear" w:color="auto" w:fill="FFFFFF"/>
          <w:lang w:val="en-US" w:eastAsia="zh-CN" w:bidi="ar-SA"/>
        </w:rPr>
        <w:t>：</w:t>
      </w:r>
      <w:r>
        <w:rPr>
          <w:rFonts w:hint="default" w:ascii="Times New Roman" w:hAnsi="Times New Roman" w:eastAsia="方正仿宋_GBK" w:cs="Times New Roman"/>
          <w:b w:val="0"/>
          <w:bCs/>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7E0D38BF">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kern w:val="0"/>
          <w:sz w:val="32"/>
          <w:szCs w:val="32"/>
        </w:rPr>
      </w:pPr>
      <w:r>
        <w:rPr>
          <w:rStyle w:val="10"/>
          <w:rFonts w:hint="default" w:ascii="Times New Roman" w:hAnsi="Times New Roman" w:eastAsia="方正楷体_GBK" w:cs="Times New Roman"/>
          <w:b w:val="0"/>
          <w:bCs/>
          <w:sz w:val="32"/>
          <w:szCs w:val="32"/>
          <w:shd w:val="clear" w:color="auto" w:fill="FFFFFF"/>
          <w:lang w:val="en-US" w:eastAsia="zh-CN" w:bidi="ar-SA"/>
        </w:rPr>
        <w:t>（十）项目支出</w:t>
      </w:r>
      <w:r>
        <w:rPr>
          <w:rStyle w:val="10"/>
          <w:rFonts w:hint="default" w:ascii="Times New Roman" w:hAnsi="Times New Roman" w:eastAsia="楷体" w:cs="Times New Roman"/>
          <w:b w:val="0"/>
          <w:bCs/>
          <w:sz w:val="32"/>
          <w:szCs w:val="32"/>
          <w:shd w:val="clear" w:color="auto" w:fill="FFFFFF"/>
          <w:lang w:val="en-US" w:eastAsia="zh-CN" w:bidi="ar-SA"/>
        </w:rPr>
        <w:t>：</w:t>
      </w:r>
      <w:r>
        <w:rPr>
          <w:rFonts w:hint="default" w:ascii="Times New Roman" w:hAnsi="Times New Roman" w:eastAsia="方正仿宋_GBK" w:cs="Times New Roman"/>
          <w:b w:val="0"/>
          <w:bCs/>
          <w:kern w:val="0"/>
          <w:sz w:val="32"/>
          <w:szCs w:val="32"/>
          <w:shd w:val="clear" w:fill="FFFFFF"/>
        </w:rPr>
        <w:t>指在基本支出之外为完成特定行政任务和事业发展目标所发生的支出。</w:t>
      </w:r>
    </w:p>
    <w:p w14:paraId="7AA9A41A">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kern w:val="0"/>
          <w:sz w:val="32"/>
          <w:szCs w:val="32"/>
        </w:rPr>
      </w:pPr>
      <w:r>
        <w:rPr>
          <w:rStyle w:val="10"/>
          <w:rFonts w:hint="default" w:ascii="Times New Roman" w:hAnsi="Times New Roman" w:eastAsia="方正楷体_GBK" w:cs="Times New Roman"/>
          <w:b w:val="0"/>
          <w:bCs/>
          <w:sz w:val="32"/>
          <w:szCs w:val="32"/>
          <w:shd w:val="clear" w:color="auto" w:fill="FFFFFF"/>
          <w:lang w:val="en-US" w:eastAsia="zh-CN" w:bidi="ar-SA"/>
        </w:rPr>
        <w:t>（十一）经营支出</w:t>
      </w:r>
      <w:r>
        <w:rPr>
          <w:rStyle w:val="10"/>
          <w:rFonts w:hint="default" w:ascii="Times New Roman" w:hAnsi="Times New Roman" w:eastAsia="楷体" w:cs="Times New Roman"/>
          <w:b w:val="0"/>
          <w:bCs/>
          <w:sz w:val="32"/>
          <w:szCs w:val="32"/>
          <w:shd w:val="clear" w:color="auto" w:fill="FFFFFF"/>
          <w:lang w:val="en-US" w:eastAsia="zh-CN" w:bidi="ar-SA"/>
        </w:rPr>
        <w:t>：</w:t>
      </w:r>
      <w:r>
        <w:rPr>
          <w:rFonts w:hint="default" w:ascii="Times New Roman" w:hAnsi="Times New Roman" w:eastAsia="方正仿宋_GBK" w:cs="Times New Roman"/>
          <w:b w:val="0"/>
          <w:bCs/>
          <w:kern w:val="0"/>
          <w:sz w:val="32"/>
          <w:szCs w:val="32"/>
          <w:shd w:val="clear" w:fill="FFFFFF"/>
        </w:rPr>
        <w:t>指事业单位在专业业务活动及其辅助活动之外开展非独立核算经营活动发生的支出。</w:t>
      </w:r>
    </w:p>
    <w:p w14:paraId="48E18913">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kern w:val="0"/>
          <w:sz w:val="32"/>
          <w:szCs w:val="32"/>
        </w:rPr>
      </w:pPr>
      <w:r>
        <w:rPr>
          <w:rStyle w:val="10"/>
          <w:rFonts w:hint="default" w:ascii="Times New Roman" w:hAnsi="Times New Roman" w:eastAsia="方正楷体_GBK" w:cs="Times New Roman"/>
          <w:b w:val="0"/>
          <w:bCs/>
          <w:sz w:val="32"/>
          <w:szCs w:val="32"/>
          <w:shd w:val="clear" w:color="auto" w:fill="FFFFFF"/>
          <w:lang w:val="en-US" w:eastAsia="zh-CN" w:bidi="ar-SA"/>
        </w:rPr>
        <w:t>（十二）“三公”经费</w:t>
      </w:r>
      <w:r>
        <w:rPr>
          <w:rStyle w:val="10"/>
          <w:rFonts w:hint="default" w:ascii="Times New Roman" w:hAnsi="Times New Roman" w:eastAsia="楷体" w:cs="Times New Roman"/>
          <w:b w:val="0"/>
          <w:bCs/>
          <w:sz w:val="32"/>
          <w:szCs w:val="32"/>
          <w:shd w:val="clear" w:color="auto" w:fill="FFFFFF"/>
          <w:lang w:val="en-US" w:eastAsia="zh-CN" w:bidi="ar-SA"/>
        </w:rPr>
        <w:t>：</w:t>
      </w:r>
      <w:r>
        <w:rPr>
          <w:rFonts w:hint="default" w:ascii="Times New Roman" w:hAnsi="Times New Roman" w:eastAsia="方正仿宋_GBK" w:cs="Times New Roman"/>
          <w:b w:val="0"/>
          <w:bCs/>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20B42160">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kern w:val="0"/>
          <w:sz w:val="32"/>
          <w:szCs w:val="32"/>
        </w:rPr>
      </w:pPr>
      <w:r>
        <w:rPr>
          <w:rStyle w:val="10"/>
          <w:rFonts w:hint="default" w:ascii="Times New Roman" w:hAnsi="Times New Roman" w:eastAsia="方正楷体_GBK" w:cs="Times New Roman"/>
          <w:b w:val="0"/>
          <w:bCs/>
          <w:sz w:val="32"/>
          <w:szCs w:val="32"/>
          <w:shd w:val="clear" w:color="auto" w:fill="FFFFFF"/>
          <w:lang w:val="en-US" w:eastAsia="zh-CN" w:bidi="ar-SA"/>
        </w:rPr>
        <w:t>（十三）机关运行经费</w:t>
      </w:r>
      <w:r>
        <w:rPr>
          <w:rStyle w:val="10"/>
          <w:rFonts w:hint="default" w:ascii="Times New Roman" w:hAnsi="Times New Roman" w:eastAsia="楷体" w:cs="Times New Roman"/>
          <w:b w:val="0"/>
          <w:bCs/>
          <w:sz w:val="32"/>
          <w:szCs w:val="32"/>
          <w:shd w:val="clear" w:color="auto" w:fill="FFFFFF"/>
          <w:lang w:val="en-US" w:eastAsia="zh-CN" w:bidi="ar-SA"/>
        </w:rPr>
        <w:t>：</w:t>
      </w:r>
      <w:r>
        <w:rPr>
          <w:rFonts w:hint="default" w:ascii="Times New Roman" w:hAnsi="Times New Roman" w:eastAsia="方正仿宋_GBK" w:cs="Times New Roman"/>
          <w:b w:val="0"/>
          <w:bCs/>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744D81CE">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kern w:val="0"/>
          <w:sz w:val="32"/>
          <w:szCs w:val="32"/>
        </w:rPr>
      </w:pPr>
      <w:r>
        <w:rPr>
          <w:rStyle w:val="10"/>
          <w:rFonts w:hint="default" w:ascii="Times New Roman" w:hAnsi="Times New Roman" w:eastAsia="方正楷体_GBK" w:cs="Times New Roman"/>
          <w:b w:val="0"/>
          <w:bCs/>
          <w:sz w:val="32"/>
          <w:szCs w:val="32"/>
          <w:shd w:val="clear" w:color="auto" w:fill="FFFFFF"/>
          <w:lang w:val="en-US" w:eastAsia="zh-CN" w:bidi="ar-SA"/>
        </w:rPr>
        <w:t>（十四）工资福利支出（支出经济分类科目类级）</w:t>
      </w:r>
      <w:r>
        <w:rPr>
          <w:rStyle w:val="10"/>
          <w:rFonts w:hint="default" w:ascii="Times New Roman" w:hAnsi="Times New Roman" w:eastAsia="楷体" w:cs="Times New Roman"/>
          <w:b w:val="0"/>
          <w:bCs/>
          <w:sz w:val="32"/>
          <w:szCs w:val="32"/>
          <w:shd w:val="clear" w:color="auto" w:fill="FFFFFF"/>
          <w:lang w:val="en-US" w:eastAsia="zh-CN" w:bidi="ar-SA"/>
        </w:rPr>
        <w:t>：</w:t>
      </w:r>
      <w:r>
        <w:rPr>
          <w:rFonts w:hint="default" w:ascii="Times New Roman" w:hAnsi="Times New Roman" w:eastAsia="方正仿宋_GBK" w:cs="Times New Roman"/>
          <w:b w:val="0"/>
          <w:bCs/>
          <w:kern w:val="0"/>
          <w:sz w:val="32"/>
          <w:szCs w:val="32"/>
          <w:shd w:val="clear" w:fill="FFFFFF"/>
        </w:rPr>
        <w:t>反映单位开支的在职职工和编制外长期聘用人员的各类劳动报酬，以及为上述人员缴纳的各项社会保险费等。</w:t>
      </w:r>
    </w:p>
    <w:p w14:paraId="744CCBDF">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kern w:val="0"/>
          <w:sz w:val="32"/>
          <w:szCs w:val="32"/>
        </w:rPr>
      </w:pPr>
      <w:r>
        <w:rPr>
          <w:rStyle w:val="10"/>
          <w:rFonts w:hint="default" w:ascii="Times New Roman" w:hAnsi="Times New Roman" w:eastAsia="方正楷体_GBK" w:cs="Times New Roman"/>
          <w:b w:val="0"/>
          <w:bCs/>
          <w:sz w:val="32"/>
          <w:szCs w:val="32"/>
          <w:shd w:val="clear" w:color="auto" w:fill="FFFFFF"/>
          <w:lang w:val="en-US" w:eastAsia="zh-CN" w:bidi="ar-SA"/>
        </w:rPr>
        <w:t>（十五）商品和服务支出（支出经济分类科目类级）</w:t>
      </w:r>
      <w:r>
        <w:rPr>
          <w:rStyle w:val="10"/>
          <w:rFonts w:hint="default" w:ascii="Times New Roman" w:hAnsi="Times New Roman" w:eastAsia="楷体" w:cs="Times New Roman"/>
          <w:b w:val="0"/>
          <w:bCs/>
          <w:sz w:val="32"/>
          <w:szCs w:val="32"/>
          <w:shd w:val="clear" w:color="auto" w:fill="FFFFFF"/>
          <w:lang w:val="en-US" w:eastAsia="zh-CN" w:bidi="ar-SA"/>
        </w:rPr>
        <w:t>：</w:t>
      </w:r>
      <w:r>
        <w:rPr>
          <w:rFonts w:hint="default" w:ascii="Times New Roman" w:hAnsi="Times New Roman" w:eastAsia="方正仿宋_GBK" w:cs="Times New Roman"/>
          <w:b w:val="0"/>
          <w:bCs/>
          <w:kern w:val="0"/>
          <w:sz w:val="32"/>
          <w:szCs w:val="32"/>
          <w:shd w:val="clear" w:fill="FFFFFF"/>
        </w:rPr>
        <w:t>反映单位购买商品和服务的支出（不包括用于购置固定资产的支出、战略性和应急储备支出）。</w:t>
      </w:r>
    </w:p>
    <w:p w14:paraId="05AFCBC1">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kern w:val="0"/>
          <w:sz w:val="32"/>
          <w:szCs w:val="32"/>
        </w:rPr>
      </w:pPr>
      <w:r>
        <w:rPr>
          <w:rStyle w:val="10"/>
          <w:rFonts w:hint="default" w:ascii="Times New Roman" w:hAnsi="Times New Roman" w:eastAsia="方正楷体_GBK" w:cs="Times New Roman"/>
          <w:b w:val="0"/>
          <w:bCs/>
          <w:sz w:val="32"/>
          <w:szCs w:val="32"/>
          <w:shd w:val="clear" w:color="auto" w:fill="FFFFFF"/>
          <w:lang w:val="en-US" w:eastAsia="zh-CN" w:bidi="ar-SA"/>
        </w:rPr>
        <w:t>（十六）对个人和家庭的补助（支出经济分类科目类级）</w:t>
      </w:r>
      <w:r>
        <w:rPr>
          <w:rStyle w:val="10"/>
          <w:rFonts w:hint="default" w:ascii="Times New Roman" w:hAnsi="Times New Roman" w:eastAsia="楷体" w:cs="Times New Roman"/>
          <w:b w:val="0"/>
          <w:bCs/>
          <w:sz w:val="32"/>
          <w:szCs w:val="32"/>
          <w:shd w:val="clear" w:color="auto" w:fill="FFFFFF"/>
          <w:lang w:val="en-US" w:eastAsia="zh-CN" w:bidi="ar-SA"/>
        </w:rPr>
        <w:t>：</w:t>
      </w:r>
      <w:r>
        <w:rPr>
          <w:rFonts w:hint="default" w:ascii="Times New Roman" w:hAnsi="Times New Roman" w:eastAsia="方正仿宋_GBK" w:cs="Times New Roman"/>
          <w:b w:val="0"/>
          <w:bCs/>
          <w:kern w:val="0"/>
          <w:sz w:val="32"/>
          <w:szCs w:val="32"/>
          <w:shd w:val="clear" w:fill="FFFFFF"/>
        </w:rPr>
        <w:t>反映用于对个人和家庭的补助支出。</w:t>
      </w:r>
    </w:p>
    <w:p w14:paraId="66A33577">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kern w:val="0"/>
          <w:sz w:val="32"/>
          <w:szCs w:val="32"/>
        </w:rPr>
      </w:pPr>
      <w:r>
        <w:rPr>
          <w:rStyle w:val="10"/>
          <w:rFonts w:hint="default" w:ascii="Times New Roman" w:hAnsi="Times New Roman" w:eastAsia="方正楷体_GBK" w:cs="Times New Roman"/>
          <w:b w:val="0"/>
          <w:bCs/>
          <w:sz w:val="32"/>
          <w:szCs w:val="32"/>
          <w:shd w:val="clear" w:color="auto" w:fill="FFFFFF"/>
          <w:lang w:val="en-US" w:eastAsia="zh-CN" w:bidi="ar-SA"/>
        </w:rPr>
        <w:t>（十七）其他资本性支出（支出经济分类科目类级）</w:t>
      </w:r>
      <w:r>
        <w:rPr>
          <w:rStyle w:val="10"/>
          <w:rFonts w:hint="default" w:ascii="Times New Roman" w:hAnsi="Times New Roman" w:eastAsia="楷体" w:cs="Times New Roman"/>
          <w:b w:val="0"/>
          <w:bCs/>
          <w:sz w:val="32"/>
          <w:szCs w:val="32"/>
          <w:shd w:val="clear" w:color="auto" w:fill="FFFFFF"/>
          <w:lang w:val="en-US" w:eastAsia="zh-CN" w:bidi="ar-SA"/>
        </w:rPr>
        <w:t>：</w:t>
      </w:r>
      <w:r>
        <w:rPr>
          <w:rFonts w:hint="default" w:ascii="Times New Roman" w:hAnsi="Times New Roman" w:eastAsia="方正仿宋_GBK" w:cs="Times New Roman"/>
          <w:b w:val="0"/>
          <w:bCs/>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14:paraId="1E4E2866">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黑体_GBK" w:cs="Times New Roman"/>
          <w:b w:val="0"/>
          <w:bCs/>
          <w:kern w:val="0"/>
          <w:sz w:val="32"/>
          <w:szCs w:val="32"/>
        </w:rPr>
      </w:pPr>
      <w:r>
        <w:rPr>
          <w:rStyle w:val="10"/>
          <w:rFonts w:hint="default" w:ascii="Times New Roman" w:hAnsi="Times New Roman" w:eastAsia="方正黑体_GBK" w:cs="Times New Roman"/>
          <w:b w:val="0"/>
          <w:bCs/>
          <w:sz w:val="32"/>
          <w:szCs w:val="32"/>
          <w:shd w:val="clear" w:color="auto" w:fill="FFFFFF"/>
          <w:lang w:val="en-US" w:eastAsia="zh-CN" w:bidi="ar-SA"/>
        </w:rPr>
        <w:t>七、决算公开联系方式及信息反馈渠道</w:t>
      </w:r>
    </w:p>
    <w:p w14:paraId="01016D78">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b w:val="0"/>
          <w:bCs/>
          <w:kern w:val="0"/>
          <w:sz w:val="32"/>
          <w:szCs w:val="32"/>
          <w:shd w:val="clear" w:fill="FFFFFF"/>
        </w:rPr>
      </w:pPr>
      <w:r>
        <w:rPr>
          <w:rFonts w:hint="default" w:ascii="Times New Roman" w:hAnsi="Times New Roman" w:eastAsia="方正仿宋_GBK" w:cs="Times New Roman"/>
          <w:b w:val="0"/>
          <w:bCs/>
          <w:kern w:val="0"/>
          <w:sz w:val="32"/>
          <w:szCs w:val="32"/>
          <w:shd w:val="clear" w:fill="FFFFFF"/>
        </w:rPr>
        <w:t>本单位决算公开信息反馈和联系方式：</w:t>
      </w:r>
    </w:p>
    <w:p w14:paraId="40E0810D">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color w:val="000000" w:themeColor="text1"/>
          <w:kern w:val="0"/>
          <w:sz w:val="32"/>
          <w:szCs w:val="32"/>
          <w:shd w:val="clear" w:fill="FFFFFF"/>
          <w:lang w:val="en-US" w:eastAsia="zh-CN"/>
          <w14:textFill>
            <w14:solidFill>
              <w14:schemeClr w14:val="tx1"/>
            </w14:solidFill>
          </w14:textFill>
        </w:rPr>
      </w:pPr>
      <w:r>
        <w:rPr>
          <w:rFonts w:hint="default" w:ascii="Times New Roman" w:hAnsi="Times New Roman" w:eastAsia="方正仿宋_GBK" w:cs="Times New Roman"/>
          <w:color w:val="000000" w:themeColor="text1"/>
          <w:kern w:val="0"/>
          <w:sz w:val="32"/>
          <w:szCs w:val="32"/>
          <w:shd w:val="clear" w:fill="FFFFFF"/>
          <w:lang w:val="en-US" w:eastAsia="zh-CN"/>
          <w14:textFill>
            <w14:solidFill>
              <w14:schemeClr w14:val="tx1"/>
            </w14:solidFill>
          </w14:textFill>
        </w:rPr>
        <w:t xml:space="preserve">联系人：周黎超    </w:t>
      </w:r>
    </w:p>
    <w:p w14:paraId="5F1AA098">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color w:val="000000" w:themeColor="text1"/>
          <w:kern w:val="0"/>
          <w:sz w:val="32"/>
          <w:szCs w:val="32"/>
          <w:shd w:val="clear" w:fill="FFFFFF"/>
          <w:lang w:val="en-US" w:eastAsia="zh-CN"/>
          <w14:textFill>
            <w14:solidFill>
              <w14:schemeClr w14:val="tx1"/>
            </w14:solidFill>
          </w14:textFill>
        </w:rPr>
      </w:pPr>
      <w:r>
        <w:rPr>
          <w:rFonts w:hint="default" w:ascii="Times New Roman" w:hAnsi="Times New Roman" w:eastAsia="方正仿宋_GBK" w:cs="Times New Roman"/>
          <w:color w:val="000000" w:themeColor="text1"/>
          <w:kern w:val="0"/>
          <w:sz w:val="32"/>
          <w:szCs w:val="32"/>
          <w:shd w:val="clear" w:fill="FFFFFF"/>
          <w:lang w:val="en-US" w:eastAsia="zh-CN"/>
          <w14:textFill>
            <w14:solidFill>
              <w14:schemeClr w14:val="tx1"/>
            </w14:solidFill>
          </w14:textFill>
        </w:rPr>
        <w:t>联系电话：</w:t>
      </w:r>
      <w:r>
        <w:rPr>
          <w:rFonts w:hint="default" w:ascii="Times New Roman" w:hAnsi="Times New Roman" w:eastAsia="方正仿宋_GBK" w:cs="Times New Roman"/>
          <w:color w:val="000000" w:themeColor="text1"/>
          <w:kern w:val="0"/>
          <w:sz w:val="32"/>
          <w:szCs w:val="32"/>
          <w:shd w:val="clear" w:fill="FFFFFF"/>
          <w14:textFill>
            <w14:solidFill>
              <w14:schemeClr w14:val="tx1"/>
            </w14:solidFill>
          </w14:textFill>
        </w:rPr>
        <w:t>023-</w:t>
      </w:r>
      <w:r>
        <w:rPr>
          <w:rFonts w:hint="default" w:ascii="Times New Roman" w:hAnsi="Times New Roman" w:eastAsia="方正仿宋_GBK" w:cs="Times New Roman"/>
          <w:color w:val="000000" w:themeColor="text1"/>
          <w:kern w:val="0"/>
          <w:sz w:val="32"/>
          <w:szCs w:val="32"/>
          <w:shd w:val="clear" w:fill="FFFFFF"/>
          <w:lang w:val="en-US" w:eastAsia="zh-CN"/>
          <w14:textFill>
            <w14:solidFill>
              <w14:schemeClr w14:val="tx1"/>
            </w14:solidFill>
          </w14:textFill>
        </w:rPr>
        <w:t>40821509</w:t>
      </w:r>
    </w:p>
    <w:sectPr>
      <w:headerReference r:id="rId3" w:type="default"/>
      <w:footerReference r:id="rId5" w:type="default"/>
      <w:headerReference r:id="rId4" w:type="even"/>
      <w:footerReference r:id="rId6" w:type="even"/>
      <w:pgSz w:w="11850" w:h="16783"/>
      <w:pgMar w:top="2098" w:right="1474" w:bottom="1984" w:left="1587" w:header="0" w:footer="1417" w:gutter="0"/>
      <w:pgNumType w:fmt="numberInDash"/>
      <w:cols w:space="0" w:num="1"/>
      <w:rtlGutter w:val="0"/>
      <w:docGrid w:type="lines" w:linePitch="33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F01CCE">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8C15985">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68C15985">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2CDA398B">
                          <w:pPr>
                            <w:pStyle w:val="3"/>
                            <w:jc w:val="both"/>
                            <w:rPr>
                              <w:rFonts w:hint="default" w:cs="宋体"/>
                            </w:rPr>
                          </w:pPr>
                          <w:r>
                            <w:rPr>
                              <w:rFonts w:cs="宋体"/>
                            </w:rPr>
                            <w:t>— 27</w:t>
                          </w:r>
                          <w:r>
                            <w:rPr>
                              <w:rFonts w:hint="eastAsia" w:cs="宋体"/>
                              <w:lang w:eastAsia="zh-CN"/>
                            </w:rPr>
                            <w:t>．</w:t>
                          </w:r>
                          <w:r>
                            <w:rPr>
                              <w:rFonts w:cs="宋体"/>
                            </w:rPr>
                            <w:t>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2CDA398B">
                    <w:pPr>
                      <w:pStyle w:val="3"/>
                      <w:jc w:val="both"/>
                      <w:rPr>
                        <w:rFonts w:hint="default" w:cs="宋体"/>
                      </w:rPr>
                    </w:pPr>
                    <w:r>
                      <w:rPr>
                        <w:rFonts w:cs="宋体"/>
                      </w:rPr>
                      <w:t>— 27</w:t>
                    </w:r>
                    <w:r>
                      <w:rPr>
                        <w:rFonts w:hint="eastAsia" w:cs="宋体"/>
                        <w:lang w:eastAsia="zh-CN"/>
                      </w:rPr>
                      <w:t>．</w:t>
                    </w:r>
                    <w:r>
                      <w:rPr>
                        <w:rFonts w:cs="宋体"/>
                      </w:rPr>
                      <w:t>1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14F9B9">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0FCF9A">
    <w:pPr>
      <w:pStyle w:val="4"/>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4C8C49">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evenAndOddHeaders w:val="1"/>
  <w:drawingGridHorizontalSpacing w:val="120"/>
  <w:drawingGridVerticalSpacing w:val="169"/>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0MmY4ZjI1OWIzYmEzMzg5MWE2ZDNiNmU3YWUzMWI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E22B26"/>
    <w:rsid w:val="01F3521E"/>
    <w:rsid w:val="03733F6F"/>
    <w:rsid w:val="03B7227C"/>
    <w:rsid w:val="03B87EA0"/>
    <w:rsid w:val="03E3214F"/>
    <w:rsid w:val="03FE3A29"/>
    <w:rsid w:val="044C50BA"/>
    <w:rsid w:val="04953D64"/>
    <w:rsid w:val="04AC7907"/>
    <w:rsid w:val="051E25B2"/>
    <w:rsid w:val="0575419C"/>
    <w:rsid w:val="05B943F0"/>
    <w:rsid w:val="05BC6D49"/>
    <w:rsid w:val="05F11FCC"/>
    <w:rsid w:val="06194FF1"/>
    <w:rsid w:val="066E2176"/>
    <w:rsid w:val="06A2550B"/>
    <w:rsid w:val="06C76C7A"/>
    <w:rsid w:val="06D33870"/>
    <w:rsid w:val="06F80EE2"/>
    <w:rsid w:val="07001CCA"/>
    <w:rsid w:val="070954E4"/>
    <w:rsid w:val="073E63C9"/>
    <w:rsid w:val="075678DB"/>
    <w:rsid w:val="0777244E"/>
    <w:rsid w:val="077B465F"/>
    <w:rsid w:val="079D7CC7"/>
    <w:rsid w:val="08051BCA"/>
    <w:rsid w:val="0847104E"/>
    <w:rsid w:val="086C12F4"/>
    <w:rsid w:val="08705944"/>
    <w:rsid w:val="08752E31"/>
    <w:rsid w:val="08BA052C"/>
    <w:rsid w:val="08DB07BA"/>
    <w:rsid w:val="08EC29C7"/>
    <w:rsid w:val="0969353F"/>
    <w:rsid w:val="098305D0"/>
    <w:rsid w:val="09B1218B"/>
    <w:rsid w:val="0A3317EA"/>
    <w:rsid w:val="0A5C4B69"/>
    <w:rsid w:val="0A86124A"/>
    <w:rsid w:val="0AB54CC0"/>
    <w:rsid w:val="0B594F2A"/>
    <w:rsid w:val="0B9335CE"/>
    <w:rsid w:val="0BF2311A"/>
    <w:rsid w:val="0C5A32DA"/>
    <w:rsid w:val="0C7927C4"/>
    <w:rsid w:val="0C9B098C"/>
    <w:rsid w:val="0CB90E13"/>
    <w:rsid w:val="0CDB6FDB"/>
    <w:rsid w:val="0D673E11"/>
    <w:rsid w:val="0DDA54E4"/>
    <w:rsid w:val="0E3A5F83"/>
    <w:rsid w:val="0E741495"/>
    <w:rsid w:val="0F836721"/>
    <w:rsid w:val="0FA25D96"/>
    <w:rsid w:val="10542086"/>
    <w:rsid w:val="107B59E5"/>
    <w:rsid w:val="10AC760C"/>
    <w:rsid w:val="10C81F6C"/>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4CE5DB6"/>
    <w:rsid w:val="151B4D60"/>
    <w:rsid w:val="15755FA6"/>
    <w:rsid w:val="163A6CEE"/>
    <w:rsid w:val="168E3310"/>
    <w:rsid w:val="173708E3"/>
    <w:rsid w:val="17C374FC"/>
    <w:rsid w:val="182E4AB6"/>
    <w:rsid w:val="186D06BE"/>
    <w:rsid w:val="18787DD4"/>
    <w:rsid w:val="188B7B07"/>
    <w:rsid w:val="189079DC"/>
    <w:rsid w:val="189B0D0B"/>
    <w:rsid w:val="18B43F7C"/>
    <w:rsid w:val="18C4126B"/>
    <w:rsid w:val="191C433B"/>
    <w:rsid w:val="194A1770"/>
    <w:rsid w:val="19924EC5"/>
    <w:rsid w:val="19AF1F1B"/>
    <w:rsid w:val="19B906A4"/>
    <w:rsid w:val="1A626BC2"/>
    <w:rsid w:val="1B65072D"/>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0C71F14"/>
    <w:rsid w:val="21556F04"/>
    <w:rsid w:val="21B21CA8"/>
    <w:rsid w:val="22403BD3"/>
    <w:rsid w:val="22AD3177"/>
    <w:rsid w:val="22C205C9"/>
    <w:rsid w:val="235417B6"/>
    <w:rsid w:val="239D1036"/>
    <w:rsid w:val="24B92327"/>
    <w:rsid w:val="24C14514"/>
    <w:rsid w:val="24E37FCC"/>
    <w:rsid w:val="252D4D73"/>
    <w:rsid w:val="2533755C"/>
    <w:rsid w:val="257007B0"/>
    <w:rsid w:val="25791755"/>
    <w:rsid w:val="25A91F14"/>
    <w:rsid w:val="262D48F3"/>
    <w:rsid w:val="26396DF4"/>
    <w:rsid w:val="27167136"/>
    <w:rsid w:val="27181100"/>
    <w:rsid w:val="271B442C"/>
    <w:rsid w:val="277E4B5A"/>
    <w:rsid w:val="27B23302"/>
    <w:rsid w:val="285E0D94"/>
    <w:rsid w:val="291753F8"/>
    <w:rsid w:val="29310A5F"/>
    <w:rsid w:val="29C37A35"/>
    <w:rsid w:val="29DD3F3B"/>
    <w:rsid w:val="2A076083"/>
    <w:rsid w:val="2A73162E"/>
    <w:rsid w:val="2A9A007E"/>
    <w:rsid w:val="2ACE1AD5"/>
    <w:rsid w:val="2B167953"/>
    <w:rsid w:val="2B200583"/>
    <w:rsid w:val="2B2729C0"/>
    <w:rsid w:val="2B33475A"/>
    <w:rsid w:val="2B6C01DB"/>
    <w:rsid w:val="2B8209DE"/>
    <w:rsid w:val="2B821C91"/>
    <w:rsid w:val="2B906D86"/>
    <w:rsid w:val="2BF81A22"/>
    <w:rsid w:val="2C3B319A"/>
    <w:rsid w:val="2C636760"/>
    <w:rsid w:val="2C6762A3"/>
    <w:rsid w:val="2DD072B5"/>
    <w:rsid w:val="2E505623"/>
    <w:rsid w:val="2E552D91"/>
    <w:rsid w:val="2F081A5A"/>
    <w:rsid w:val="2F947791"/>
    <w:rsid w:val="2F9706E2"/>
    <w:rsid w:val="2F9A093E"/>
    <w:rsid w:val="2FCA4B37"/>
    <w:rsid w:val="2FE029D7"/>
    <w:rsid w:val="2FF06E00"/>
    <w:rsid w:val="30586FEC"/>
    <w:rsid w:val="30B00B8C"/>
    <w:rsid w:val="30BE67FD"/>
    <w:rsid w:val="30ED7159"/>
    <w:rsid w:val="31125CC9"/>
    <w:rsid w:val="315F0B22"/>
    <w:rsid w:val="31A15828"/>
    <w:rsid w:val="31D616CE"/>
    <w:rsid w:val="31D84415"/>
    <w:rsid w:val="32285F6F"/>
    <w:rsid w:val="32770556"/>
    <w:rsid w:val="329C0913"/>
    <w:rsid w:val="32AA0460"/>
    <w:rsid w:val="32ED1692"/>
    <w:rsid w:val="32F50547"/>
    <w:rsid w:val="33063A0D"/>
    <w:rsid w:val="3337290D"/>
    <w:rsid w:val="338D69D1"/>
    <w:rsid w:val="33A15FD9"/>
    <w:rsid w:val="33B757FC"/>
    <w:rsid w:val="33E31118"/>
    <w:rsid w:val="33EF7674"/>
    <w:rsid w:val="342D7BC6"/>
    <w:rsid w:val="34692D0C"/>
    <w:rsid w:val="352930DB"/>
    <w:rsid w:val="3533663A"/>
    <w:rsid w:val="35573069"/>
    <w:rsid w:val="355F6038"/>
    <w:rsid w:val="358C217E"/>
    <w:rsid w:val="3613710F"/>
    <w:rsid w:val="36C9128A"/>
    <w:rsid w:val="37841E99"/>
    <w:rsid w:val="37BF1123"/>
    <w:rsid w:val="37D921E5"/>
    <w:rsid w:val="383C3F15"/>
    <w:rsid w:val="389B749B"/>
    <w:rsid w:val="38BE4696"/>
    <w:rsid w:val="3939115E"/>
    <w:rsid w:val="39B82A39"/>
    <w:rsid w:val="39C42CA8"/>
    <w:rsid w:val="39DC4FD6"/>
    <w:rsid w:val="39F03D7A"/>
    <w:rsid w:val="39F33306"/>
    <w:rsid w:val="3A2C1C67"/>
    <w:rsid w:val="3A6A77C9"/>
    <w:rsid w:val="3A80103E"/>
    <w:rsid w:val="3AC31D67"/>
    <w:rsid w:val="3ADD7F09"/>
    <w:rsid w:val="3B1705E5"/>
    <w:rsid w:val="3B18334B"/>
    <w:rsid w:val="3B30272B"/>
    <w:rsid w:val="3B36794F"/>
    <w:rsid w:val="3B497682"/>
    <w:rsid w:val="3B6F6EE0"/>
    <w:rsid w:val="3BED565D"/>
    <w:rsid w:val="3C566AD6"/>
    <w:rsid w:val="3C594871"/>
    <w:rsid w:val="3C6A5B02"/>
    <w:rsid w:val="3C74072E"/>
    <w:rsid w:val="3CF278A5"/>
    <w:rsid w:val="3D083B3A"/>
    <w:rsid w:val="3D2757A1"/>
    <w:rsid w:val="3D3D4FC4"/>
    <w:rsid w:val="3DDF3AB1"/>
    <w:rsid w:val="3E1D0952"/>
    <w:rsid w:val="3E42660A"/>
    <w:rsid w:val="3E49293D"/>
    <w:rsid w:val="3E7555B1"/>
    <w:rsid w:val="3E787ED9"/>
    <w:rsid w:val="3EF75647"/>
    <w:rsid w:val="3F032E93"/>
    <w:rsid w:val="3F0527E5"/>
    <w:rsid w:val="3F4C52C6"/>
    <w:rsid w:val="3F694D83"/>
    <w:rsid w:val="3F885DCC"/>
    <w:rsid w:val="3F897885"/>
    <w:rsid w:val="3FCD675E"/>
    <w:rsid w:val="4004000C"/>
    <w:rsid w:val="40760DD1"/>
    <w:rsid w:val="40BD5482"/>
    <w:rsid w:val="40F43694"/>
    <w:rsid w:val="411B6CE5"/>
    <w:rsid w:val="412070D7"/>
    <w:rsid w:val="41314E40"/>
    <w:rsid w:val="41C061C4"/>
    <w:rsid w:val="41E0734B"/>
    <w:rsid w:val="421378A3"/>
    <w:rsid w:val="424A1D64"/>
    <w:rsid w:val="426C1EA8"/>
    <w:rsid w:val="42736402"/>
    <w:rsid w:val="42E86A87"/>
    <w:rsid w:val="42FC76D0"/>
    <w:rsid w:val="43307B09"/>
    <w:rsid w:val="439A3EB9"/>
    <w:rsid w:val="43BB152F"/>
    <w:rsid w:val="440D4CAB"/>
    <w:rsid w:val="441445A5"/>
    <w:rsid w:val="441B20B5"/>
    <w:rsid w:val="44562E10"/>
    <w:rsid w:val="44C37687"/>
    <w:rsid w:val="45CB699A"/>
    <w:rsid w:val="46423C66"/>
    <w:rsid w:val="465B470D"/>
    <w:rsid w:val="469D6AD4"/>
    <w:rsid w:val="46A169D1"/>
    <w:rsid w:val="471E6C84"/>
    <w:rsid w:val="4748792B"/>
    <w:rsid w:val="475D719D"/>
    <w:rsid w:val="47674801"/>
    <w:rsid w:val="479F6FB1"/>
    <w:rsid w:val="48225EF7"/>
    <w:rsid w:val="488F422B"/>
    <w:rsid w:val="48B41B3C"/>
    <w:rsid w:val="48D41513"/>
    <w:rsid w:val="48E36915"/>
    <w:rsid w:val="48EB6572"/>
    <w:rsid w:val="495C4A24"/>
    <w:rsid w:val="497135DF"/>
    <w:rsid w:val="49D059CC"/>
    <w:rsid w:val="4A263DF2"/>
    <w:rsid w:val="4A2F278B"/>
    <w:rsid w:val="4A6F6675"/>
    <w:rsid w:val="4A9106FD"/>
    <w:rsid w:val="4B12593F"/>
    <w:rsid w:val="4B135857"/>
    <w:rsid w:val="4B7951CB"/>
    <w:rsid w:val="4B7C315C"/>
    <w:rsid w:val="4C51283A"/>
    <w:rsid w:val="4D1F53CA"/>
    <w:rsid w:val="4DAC4ACA"/>
    <w:rsid w:val="4DBE01D2"/>
    <w:rsid w:val="4EE259CC"/>
    <w:rsid w:val="4EFD467F"/>
    <w:rsid w:val="4F0C6BA3"/>
    <w:rsid w:val="4F186D58"/>
    <w:rsid w:val="4F586EA8"/>
    <w:rsid w:val="504B6EAA"/>
    <w:rsid w:val="50F06B6E"/>
    <w:rsid w:val="513B13C3"/>
    <w:rsid w:val="51D21804"/>
    <w:rsid w:val="521045FE"/>
    <w:rsid w:val="52234D33"/>
    <w:rsid w:val="522F6E0C"/>
    <w:rsid w:val="52463BA1"/>
    <w:rsid w:val="52F163D4"/>
    <w:rsid w:val="53021069"/>
    <w:rsid w:val="531A2DB4"/>
    <w:rsid w:val="53C0244D"/>
    <w:rsid w:val="53DD4D4E"/>
    <w:rsid w:val="53E578CE"/>
    <w:rsid w:val="541330F0"/>
    <w:rsid w:val="54272666"/>
    <w:rsid w:val="54297BF9"/>
    <w:rsid w:val="543B029D"/>
    <w:rsid w:val="54861779"/>
    <w:rsid w:val="55084A4C"/>
    <w:rsid w:val="552256E1"/>
    <w:rsid w:val="554E5773"/>
    <w:rsid w:val="555829E0"/>
    <w:rsid w:val="555A3CBC"/>
    <w:rsid w:val="5582012B"/>
    <w:rsid w:val="558D1E6B"/>
    <w:rsid w:val="558E4E05"/>
    <w:rsid w:val="55BE2E85"/>
    <w:rsid w:val="5621502B"/>
    <w:rsid w:val="56530F5D"/>
    <w:rsid w:val="567700D3"/>
    <w:rsid w:val="569A3030"/>
    <w:rsid w:val="56FF7E9E"/>
    <w:rsid w:val="578867FC"/>
    <w:rsid w:val="582632A6"/>
    <w:rsid w:val="5842572D"/>
    <w:rsid w:val="58A261CC"/>
    <w:rsid w:val="597C0DDC"/>
    <w:rsid w:val="59944FA9"/>
    <w:rsid w:val="59D2488F"/>
    <w:rsid w:val="5A3B59D6"/>
    <w:rsid w:val="5AD134D8"/>
    <w:rsid w:val="5B1A029B"/>
    <w:rsid w:val="5B523ED9"/>
    <w:rsid w:val="5BF41F67"/>
    <w:rsid w:val="5C263CE4"/>
    <w:rsid w:val="5C525B41"/>
    <w:rsid w:val="5C5A1297"/>
    <w:rsid w:val="5C5D2777"/>
    <w:rsid w:val="5C64574F"/>
    <w:rsid w:val="5CF66BF3"/>
    <w:rsid w:val="5D290C69"/>
    <w:rsid w:val="5DA80C2C"/>
    <w:rsid w:val="5F0975D1"/>
    <w:rsid w:val="5F2D4A41"/>
    <w:rsid w:val="5FF4730D"/>
    <w:rsid w:val="60C74F6C"/>
    <w:rsid w:val="61015958"/>
    <w:rsid w:val="61025A59"/>
    <w:rsid w:val="611C17E3"/>
    <w:rsid w:val="613D5BBC"/>
    <w:rsid w:val="61536C39"/>
    <w:rsid w:val="615564D1"/>
    <w:rsid w:val="62944DD7"/>
    <w:rsid w:val="6319381F"/>
    <w:rsid w:val="63317BC9"/>
    <w:rsid w:val="63C25DC5"/>
    <w:rsid w:val="63C62057"/>
    <w:rsid w:val="63F83144"/>
    <w:rsid w:val="64175CC0"/>
    <w:rsid w:val="64571EF5"/>
    <w:rsid w:val="64FB113D"/>
    <w:rsid w:val="65051F36"/>
    <w:rsid w:val="656152C6"/>
    <w:rsid w:val="6587477F"/>
    <w:rsid w:val="658C3A08"/>
    <w:rsid w:val="65C031CA"/>
    <w:rsid w:val="65CE6852"/>
    <w:rsid w:val="65E16585"/>
    <w:rsid w:val="66267C04"/>
    <w:rsid w:val="663F505A"/>
    <w:rsid w:val="666C2D2F"/>
    <w:rsid w:val="669A7F65"/>
    <w:rsid w:val="66AF5D7C"/>
    <w:rsid w:val="66EE5541"/>
    <w:rsid w:val="67924660"/>
    <w:rsid w:val="67D469E8"/>
    <w:rsid w:val="68407834"/>
    <w:rsid w:val="6883293E"/>
    <w:rsid w:val="688412AD"/>
    <w:rsid w:val="68EB1B71"/>
    <w:rsid w:val="696C0310"/>
    <w:rsid w:val="69F34AD9"/>
    <w:rsid w:val="6A6C7940"/>
    <w:rsid w:val="6A8B2F63"/>
    <w:rsid w:val="6A9F1565"/>
    <w:rsid w:val="6AAD2300"/>
    <w:rsid w:val="6AB37DC4"/>
    <w:rsid w:val="6B113469"/>
    <w:rsid w:val="6B1B7E43"/>
    <w:rsid w:val="6B28355C"/>
    <w:rsid w:val="6B474EF5"/>
    <w:rsid w:val="6BC938E5"/>
    <w:rsid w:val="6C0A5AC5"/>
    <w:rsid w:val="6C560CAE"/>
    <w:rsid w:val="6C576495"/>
    <w:rsid w:val="6C6740C9"/>
    <w:rsid w:val="6C691F43"/>
    <w:rsid w:val="6CB34502"/>
    <w:rsid w:val="6CCC52B9"/>
    <w:rsid w:val="6D903FF5"/>
    <w:rsid w:val="6DA955B8"/>
    <w:rsid w:val="6DE346AB"/>
    <w:rsid w:val="6DE5391A"/>
    <w:rsid w:val="6EEF1D13"/>
    <w:rsid w:val="6EFD1324"/>
    <w:rsid w:val="6F5A53AC"/>
    <w:rsid w:val="6FAC003D"/>
    <w:rsid w:val="6FD926BF"/>
    <w:rsid w:val="6FE55E12"/>
    <w:rsid w:val="6FE73160"/>
    <w:rsid w:val="6FFB2E76"/>
    <w:rsid w:val="708F6F7F"/>
    <w:rsid w:val="70D94BD3"/>
    <w:rsid w:val="71574775"/>
    <w:rsid w:val="71C34D91"/>
    <w:rsid w:val="72A2709C"/>
    <w:rsid w:val="72AC1CC9"/>
    <w:rsid w:val="72AE77EF"/>
    <w:rsid w:val="72DB435C"/>
    <w:rsid w:val="72E2613A"/>
    <w:rsid w:val="72F771F4"/>
    <w:rsid w:val="72F90DFB"/>
    <w:rsid w:val="731E7DE9"/>
    <w:rsid w:val="732C5B64"/>
    <w:rsid w:val="73934AD2"/>
    <w:rsid w:val="747F58E7"/>
    <w:rsid w:val="750837F0"/>
    <w:rsid w:val="753A7A60"/>
    <w:rsid w:val="754758CF"/>
    <w:rsid w:val="75595ECD"/>
    <w:rsid w:val="75826D11"/>
    <w:rsid w:val="764F62AB"/>
    <w:rsid w:val="765C023B"/>
    <w:rsid w:val="765C45EC"/>
    <w:rsid w:val="768A7619"/>
    <w:rsid w:val="76BD23AB"/>
    <w:rsid w:val="772E1EBA"/>
    <w:rsid w:val="773A730B"/>
    <w:rsid w:val="775F730A"/>
    <w:rsid w:val="77746B0A"/>
    <w:rsid w:val="780D5A03"/>
    <w:rsid w:val="780E2ADE"/>
    <w:rsid w:val="781926BC"/>
    <w:rsid w:val="796D60A4"/>
    <w:rsid w:val="79A031D5"/>
    <w:rsid w:val="79B47FDF"/>
    <w:rsid w:val="79E569A9"/>
    <w:rsid w:val="79EF4F85"/>
    <w:rsid w:val="7A1525F7"/>
    <w:rsid w:val="7A831561"/>
    <w:rsid w:val="7ABE6A3D"/>
    <w:rsid w:val="7B420052"/>
    <w:rsid w:val="7BD06A28"/>
    <w:rsid w:val="7C217284"/>
    <w:rsid w:val="7C3A7C0B"/>
    <w:rsid w:val="7C5248E4"/>
    <w:rsid w:val="7C566698"/>
    <w:rsid w:val="7C5866A3"/>
    <w:rsid w:val="7CC55E61"/>
    <w:rsid w:val="7D6E64F9"/>
    <w:rsid w:val="7D7406BB"/>
    <w:rsid w:val="7DE94331"/>
    <w:rsid w:val="7F446A19"/>
    <w:rsid w:val="7F7452B9"/>
    <w:rsid w:val="7F9B3B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basedOn w:val="9"/>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4070</Words>
  <Characters>4570</Characters>
  <Lines>186</Lines>
  <Paragraphs>52</Paragraphs>
  <TotalTime>18</TotalTime>
  <ScaleCrop>false</ScaleCrop>
  <LinksUpToDate>false</LinksUpToDate>
  <CharactersWithSpaces>4580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沧海桑田</cp:lastModifiedBy>
  <cp:lastPrinted>2025-10-10T07:04:00Z</cp:lastPrinted>
  <dcterms:modified xsi:type="dcterms:W3CDTF">2025-10-11T09:02:48Z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DA57B60B330E45F09044475F973A68B2_13</vt:lpwstr>
  </property>
  <property fmtid="{D5CDD505-2E9C-101B-9397-08002B2CF9AE}" pid="4" name="KSOTemplateDocerSaveRecord">
    <vt:lpwstr>eyJoZGlkIjoiNjkwZTEwZmIwMmU3YWJkNGE0NDVhNmE0Y2ZhOTIwMWUiLCJ1c2VySWQiOiI0OTk3NDE0MDQifQ==</vt:lpwstr>
  </property>
</Properties>
</file>