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https://rlsbj.cq.gov.cn/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2023年10月20日发布《重庆市长寿区事业单位2023年第四季度公开招聘工作人员公告》、2023年11月9日发布《2023重庆国际人才交流大会事业单位考核招聘紧缺高层次人才公告》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、2024年2月8日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重庆市长寿区教育事业面向2024届高校毕业生公开招聘工作人员公告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日发布《重庆市长寿区事业单位2024年第二季度公开招聘工作人员公告》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和2024年5月6日发布《重庆市长寿区事业单位2024年第二季度考核招聘紧缺优秀人才公告》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2041" w:right="1474" w:bottom="1713" w:left="158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8月5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adjustRightInd w:val="0"/>
        <w:snapToGrid w:val="0"/>
        <w:spacing w:line="594" w:lineRule="exact"/>
        <w:ind w:firstLine="2400" w:firstLineChars="800"/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0"/>
          <w:szCs w:val="30"/>
        </w:rPr>
        <w:t>长寿区事业单位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2024年</w:t>
      </w:r>
      <w:r>
        <w:rPr>
          <w:rFonts w:ascii="Times New Roman" w:hAnsi="Times New Roman" w:eastAsia="方正小标宋_GBK" w:cs="Times New Roman"/>
          <w:sz w:val="30"/>
          <w:szCs w:val="30"/>
        </w:rPr>
        <w:t>公开招聘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拟聘人员</w:t>
      </w:r>
      <w:r>
        <w:rPr>
          <w:rFonts w:ascii="Times New Roman" w:hAnsi="Times New Roman" w:eastAsia="方正小标宋_GBK" w:cs="Times New Roman"/>
          <w:sz w:val="30"/>
          <w:szCs w:val="30"/>
        </w:rPr>
        <w:t>公示表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（第六批）</w:t>
      </w:r>
    </w:p>
    <w:tbl>
      <w:tblPr>
        <w:tblStyle w:val="11"/>
        <w:tblW w:w="16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"/>
        <w:gridCol w:w="748"/>
        <w:gridCol w:w="602"/>
        <w:gridCol w:w="8"/>
        <w:gridCol w:w="1098"/>
        <w:gridCol w:w="1219"/>
        <w:gridCol w:w="1098"/>
        <w:gridCol w:w="1098"/>
        <w:gridCol w:w="1250"/>
        <w:gridCol w:w="1164"/>
        <w:gridCol w:w="1108"/>
        <w:gridCol w:w="1423"/>
        <w:gridCol w:w="723"/>
        <w:gridCol w:w="691"/>
        <w:gridCol w:w="756"/>
        <w:gridCol w:w="883"/>
        <w:gridCol w:w="71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公共科目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专业科目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专业技能测试</w:t>
            </w: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 xml:space="preserve">      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吴韦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重庆工商大学环境工程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重庆市长寿区市政设施和环境卫生管理处环卫管理岗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75.35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庄智豪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重庆科技学院土木工程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重庆市长寿区市政设施和环境卫生管理处环卫管理岗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210.5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76.08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王垲凌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1995.05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重庆交通大学工程管理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重庆市长寿区园林绿化管理所工程管理岗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231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鲁曼林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暨南大学风景园林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重庆市长寿区园林绿化管理所园林绿化设计岗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197.5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74.42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殷海棠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1994.02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哈尔滨工业大学土木工程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2018.07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工程师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取得建筑工程专业中级职称。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重庆市长寿区园林绿化管理所工程管理岗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重庆市长寿区事业单位2024年第二季度考核招聘紧缺优秀人才公告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熊得凯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重庆科技学院建筑环境与能源应用工程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重庆市长寿区公路事务中心土木工程岗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73.52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张鸿韬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湖南大学给排水科学与工程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重庆市长寿区公路事务中心土木工程岗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198.00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73.05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鲜仿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1996.10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重庆师范大学学科教学（数学）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（教育硕士专业学位）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1.取得高级中学数学教师资格’；2.获得获校级一等奖学金。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106.5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81.60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76.70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何涛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四川外国语大学英语语言文学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（文学硕士学位）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1.取得高级中学英语教师资格；2.全国第四轮学科评估为“B+”；3.取得英语专业八级。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111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84.40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78.55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廖羽洁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长江师范学院数学与应用数学（师范）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1.取得高级中学数学教师资格；2.师范类专业并获得校级2次二等奖学金。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100.5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82.60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74.55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杨南馨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重庆第二师范学院汉语言文学(师范)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1.取得高级中学语文教师资格；2.获得校级一等奖学金。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109.5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77.70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李雪艳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重庆师范大学运筹学与控制论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1.取得高中数学教师教师资格；2.全国第五轮学科评估为“B”学科。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103.5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74.00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王思思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重庆师范大学涉外商贸学院数学与应用数学（师范）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106.5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81.40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75.35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汤燕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西南大学英语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1.取得高级中学英语教师资格；2.2024届重庆彭水籍公费师范生。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重庆市长寿中学校高中英语教师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79.40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重庆市长寿区教育事业单位面向重庆籍2024届教育部直属师范大学公费师范毕业生考核招聘工作人员公告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周海艳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长江师范学院汉语言文学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取得高级中学语文教师资格。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周婷婷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重庆三峡学院汉语言文学（师范类）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取得高级中学语文教师资格。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191.5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72.96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胡靖苓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阿坝师范学院数学与应用数学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取得高级中学数学教师资格。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182.5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70.22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陈春霞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1997.05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四川师范大学化学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取得高级中学化学教师资格。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重庆市长寿中学校初中化学教师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189.5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72.58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邓欣悦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重庆师范大学化学（师范）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取得高级中学化学教师资格。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重庆市长寿中学校初中化学教师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184.5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72.29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陈岚豪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重庆交通大学广告学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重庆市长寿中学校媒体宣传岗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235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80.17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王丹妮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西南政法大学会计学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（会计专业技术资格）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取得初级会计专业技术资格证。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重庆市长寿中学校财务岗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229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79.37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童琳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洛阳理工学院会计学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（会计从业资格）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取得初级会计专业技术资格证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重庆市长寿中学校财务岗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232.5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78.85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骆言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重庆师范大学涉外商贸学院汉语言文学（师范）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取得初级中学语文教师资格。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重庆市长寿中学校初中语文教师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193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侯奕恒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西南大学化学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1.取得高级中学化学教师资格证书；2.西南大学2024届应届公费师范生。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重庆市长寿第一中学校高中化学教师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76.85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申峻菱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长江师范学院物理学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1.取得高级中学物理教师资格证书；2.获得校级一等奖学金。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重庆市长寿第一中学校高中物理教师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72.15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刘艳丽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云南民族大学历史学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（历史学学士学位）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取得高级中学历史教师资格。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重庆市长寿第一中学校高中历史教师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81.40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70.29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聂静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重庆师范大学思想政治教育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（法学硕士学位）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1.取得高级中学思想政治教师资格证；2.获得校级一等奖学金。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重庆市长寿第二中学校高中思想政治教师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石春燕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延安大学学科教学（物理）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（教育硕士专业学位）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1.取得高级中学物理教师资格；2.教育硕士并获得校级二等奖学金。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重庆市长寿第二中学校高中物理教师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106.5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74.55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廖镆琳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长江师范学院数学与应用数学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1.取得高级中学数学教师资格证；2.获得校级一等奖学金。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朱静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重庆师范大学文艺学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（文学硕士学位）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1.取得高级中学语文教师资格证；2.获得校级一等奖学金。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112.5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78.68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涂菲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2003.05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重庆文理学院汉语言文学（师范）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1.取得高级中学语文教师资格证；2.获得校级一等奖学金。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重庆市长寿第二中学校高中语文教师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106.5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75.35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杨巧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长江师范学院数学与应用数学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1.取得高级中学数学教师资格证；2.师范专业并获得校级2次二等奖学金。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邓予婵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重庆师范大学生物科学(师范)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1.取得高级中学生物教师资格证；2.获得校级一等奖学金。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重庆市长寿第二中学校高中生物教师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100.5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85.8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杜雪亮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长江师范学院物理学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1.取得高级中学物理教师资格证；2.师范专业并获得2次校级二等奖学金。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重庆市长寿第二中学校高中物理教师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103.5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杨玉银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长江师范学院化学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1.取得高级中学化学教师资格证；2.获得校级一等奖学金。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重庆市长寿第二中学校高中化学教师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103.5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袁诗雅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重庆师范大学地理科学(师范)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取得高级中学地理教师资格证。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重庆市长寿第二中学校高中地理教师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172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69.43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张芷苇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重庆三峡学院学科教学（思政）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（教育硕士专业学位）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1.取得高级中学思想政治教师资格；2.教育类硕士获校级二等奖学金。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重庆市长寿实验中学校高中思想政治教师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75.55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隆建群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天津师范大学数学与应用数学（师范）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重庆市长寿实验中学校高中数学教师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106.5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李成嘉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长江师范学院数学与应用数学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重庆市长寿实验中学校高中数学教师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94.5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71.95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桑文杰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华中师范大学体育教育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1.取得高级中学体育与健康教师资格；2.2024年华中师范大学公费师范生（重庆籍）。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重庆市长寿实验中学校高中体育教师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77.8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重庆市长寿区教育事业单位面向重庆籍2024届教育部直属师范大学公费师范毕业生考核招聘工作人员公告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杨璐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西南大学英语笔译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1.取得高级中学英语教师资格；2.全国第四轮学科评估为“B+”学科；3.取得英语专业八级证书。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重庆市长寿川维中学校高中英语教师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109.5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76.75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袁璐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重庆师范大学数学与应用数学（师范）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1.取得高级中学数学教师资格；2.师范专业毕业并获得2次校级二等奖学金。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重庆市长寿川维中学校高中数学教师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111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76.65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汪慕雪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重庆师范大学数学与应用数学（师范）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1.取得高级中学数学教师资格；2.师范专业毕业获得2次校级二等奖学金。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重庆市长寿川维中学校高中数学教师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102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75.55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唐粮森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重庆师范大学思想政治教育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（法学学士学位）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1.取得高级中学思想政治教师资格；2.获得校级一等奖学金。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重庆市长寿川维中学校高中思想政治教师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83.60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75.70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韩榆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西南大学历史学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（历史学学士学位）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1.取得高级中学历史教师资格；2.2024年西南大学公费师范生（重庆籍）。。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重庆市长寿川维中学校高中历史教师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86.00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84.00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重庆市长寿区教育事业单位面向重庆籍2024届教育部直属师范大学公费师范毕业生考核招聘工作人员公告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许可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2003.04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云南大学旅游文化学院学前教育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二级教师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取得学前教育教师资格。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重庆市长寿区桃源小学校学前教育教师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183.5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82.70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72.23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徐强胜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西南大学植物病理学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（农学硕士学位）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男性。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重庆市长寿区农业技术科研服务中心农技推广1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63.6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71.60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喻越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1991.04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安徽农业大学植物保护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2013.07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（农学学士学位）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重庆市长寿区农业技术科研服务中心农技推广岗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192.5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73.68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张永涛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1996.06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西南大学植物保护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（农学学士学位）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重庆市长寿区农业技术科研服务中心农技推广岗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190.5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周冲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西南大学植物保护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（农学学士学位）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重庆市长寿区农业技术科研服务中心农技推广岗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205.5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74.05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魏曦皓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1997.11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西南大学农业资源与环境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（农学硕士学位）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重庆市长寿区农业技术科研服务中心农业技术岗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91.5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重庆市长寿区事业单位2024年第二季度考核招聘紧缺优秀人才公告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许紫薇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北京林业大学食品加工与安全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重庆市农业广播电视学校长寿分校农技推广岗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74.5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重庆市长寿区事业单位2024年第二季度考核招聘紧缺优秀人才公告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申诗瑶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上海大学环境工程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2022届高校毕业生。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重庆市长寿区生态环境监测站环境监测岗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204.5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75.63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蒋晨阳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四川农业大学水利水电工程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重庆市长寿区库区移民服务中心水利服务岗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186.5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72.28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张智训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1995.10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重庆交通大学港口航道与海岸工程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重庆市长寿区水务投资建设管理服务中心水利建设岗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194.5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85.8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75.32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陈容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重庆理工大学知识产权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（法学学士学位）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2022.04-2023.08在重庆市丰都旅游开发建设管理委员会工作1年5个月；2023.09-2024.05在重庆市丰都南天湖旅游集团有限公司工作9个月。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取得法律职业资格A证。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重庆市长寿区矫正帮教管理服务中心社区矫正帮教管理服务岗1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204.5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75.58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何佳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重庆大学化学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1.本科所学专业为应用化学；2.2024届毕业生须在2027年12月31日前取得工程师（化工）或实验师资格，否则取消聘用资格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重庆市长寿区疾病预防控制中心理化检验岗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86.20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宋乐怡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1997.11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中国医科大学公共卫生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1.本科所学专业为预防医学；2.2024届毕业生须在2027年12月31日前取得执业医师资格，否则取消聘用资格。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重庆市长寿区疾病预防控制中心疾病控制岗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72.60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李玲玲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徐州医科大学公共卫生与预防医学（劳动卫生与环境卫生学）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1.本科所学专业为预防医学；2.2024届毕业生须在2027年12月31日前取得执业医师资格，否则取消聘用资格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重庆市长寿区疾病预防控制中心职业卫生岗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77.80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张港东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1997.08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西藏大学计算机系统结构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重庆市长寿区疾病预防控制中心科教信息岗（网络安全涉密管理）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83.40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重庆市长寿区事业单位2024年第二季度考核招聘紧缺优秀人才公告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肖颖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安徽大学新闻与传播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重庆市长寿区疾病预防控制中心宣传教育岗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76.70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重庆市长寿区事业单位2024年第二季度考核招聘紧缺优秀人才公告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董晓婧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山西医科大学公共卫生与预防医学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1.本科所学专业为预防医学；2.取得公共卫生执业医师资格。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重庆市长寿区疾病预防控制中心疾病控制岗位1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重庆市长寿区事业单位2024年第二季度考核招聘紧缺优秀人才公告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廖婷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重庆三峡医药高等专科学校预防医学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重庆市长寿区凤城街道社区卫生服务中心公卫岗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187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69.77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刘钰娇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重庆医药高等专科学校预防医学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重庆市长寿区凤城街道社区卫生服务中心公卫岗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174.8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71.18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黄颖碧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1996.12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贵州医科大学医学检验技术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技师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取得临床医学检验技术师资格证。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重庆市长寿区新市街道社区卫生服务中心检验岗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168.6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69.85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颜世琴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襄阳职业技术学院临床医学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临床执业助理医师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取得执业助理医师资格证并注册到医学影像和放射治疗执业范围。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重庆市长寿区新市街道社区卫生服务中心放射岗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121.8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58.40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王林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1984.06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2014.01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主治（主管）医师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取得妇产科主治医师资格证并注册到妇产科执业范围。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重庆市长寿区葛兰镇卫生院妇产科医生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149.5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66.82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熊林燕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1987.10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临床执业医师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取得临床执业医师资格证并注册到眼耳鼻咽喉科范围。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重庆市长寿区葛兰镇卫生院眼耳鼻咽喉科医生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159.7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71.2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62.22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余春霞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成都大学护理学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2023.12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护士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取得护士执业证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重庆市长寿区但渡镇卫生院护理岗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180.9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72.35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墙林芯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重庆三峡医药高等专科学校护理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护士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1.取得护士执业证； 2.取得护士规范化培训合格证。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重庆市长寿区洪湖镇卫生院护理岗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167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84.8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70.23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付于芹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1991.12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川北医学院临床医学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2016.07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临床执业医师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取得临床执业医师资格证并注册到内科范围。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重庆市长寿区龙河镇卫生院内科医生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177.3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86.6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72.85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金宗超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重庆三峡医药高等专科学校中医学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中医执业助理医师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取得中医执业助理医师资格证。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重庆市长寿区双龙镇卫生院中医医生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185.2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71.57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蒋丽娟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1990.07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重庆医科大学医学检验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主管技师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取得临床医学检验技术中级资格证。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重庆市长寿区万顺镇卫生院检验岗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167.3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69.23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程靓宇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重庆医药高等专科学校护理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护师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取得护师资格证。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重庆市长寿区云集镇卫生院护理岗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183.6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71.85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洪瑶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重庆护理职业学校护理专业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护士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取得护士执业证。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重庆市长寿区云台镇卫生院护理岗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178.6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70.57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程丹丹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1997.05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重庆医药高等专科学校护理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护师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取得护士执业证.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重庆市长寿区云台镇卫生院护理岗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181.6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69.97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夏福兰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1989.01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成都中医药大学中西医临床医学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中医执业医师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取得中医执业医师资格证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重庆市长寿区长寿湖镇卫生院中医医生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159.40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66.57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重庆市长寿区事业单位2023年第四季度公开招聘工作人员公告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黎梦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1997.09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海南医学院临床医学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临床执业助理医师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取得临床执业助理医师资格证。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重庆市长寿区长寿湖镇卫生院内科医生（石回分院）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178.40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83.40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71.43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冯敏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西南大学蚕学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（农学学士学位）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重庆市长寿区饲料监测管理站饲料检测岗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185.5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70.72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王夯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1994.01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重庆市长寿区建设工程质量监督站建设规划岗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100.5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73.2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重庆市长寿区事业单位2024年第二季度考核招聘紧缺优秀人才公告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赖超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1997.04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重庆邮电大学移通学院财务管理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重庆市长寿区公共租赁住房管理所财务岗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224.5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不考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不考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78.57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重庆市长寿区事业单位2024年第二季度公开招聘工作人员公告</w:t>
            </w:r>
          </w:p>
        </w:tc>
      </w:tr>
    </w:tbl>
    <w:p>
      <w:pPr>
        <w:pStyle w:val="10"/>
        <w:spacing w:before="0" w:beforeAutospacing="0" w:after="0" w:afterAutospacing="0" w:line="460" w:lineRule="exact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134" w:right="1134" w:bottom="113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836161E"/>
    <w:rsid w:val="0AE82B14"/>
    <w:rsid w:val="0C380EAF"/>
    <w:rsid w:val="0C7241A3"/>
    <w:rsid w:val="198A43D4"/>
    <w:rsid w:val="1A6B3332"/>
    <w:rsid w:val="1B352818"/>
    <w:rsid w:val="1C635D99"/>
    <w:rsid w:val="1CBC2F98"/>
    <w:rsid w:val="1CCE52BC"/>
    <w:rsid w:val="1DE400EA"/>
    <w:rsid w:val="1EF13F4A"/>
    <w:rsid w:val="1EF50FBB"/>
    <w:rsid w:val="1EFBAB63"/>
    <w:rsid w:val="257503F5"/>
    <w:rsid w:val="2DB6C4A8"/>
    <w:rsid w:val="2DFB5EF5"/>
    <w:rsid w:val="2FF31B29"/>
    <w:rsid w:val="33FDC8E8"/>
    <w:rsid w:val="34D31697"/>
    <w:rsid w:val="35A924FC"/>
    <w:rsid w:val="36FD92AB"/>
    <w:rsid w:val="37483840"/>
    <w:rsid w:val="385B28E2"/>
    <w:rsid w:val="3A213862"/>
    <w:rsid w:val="42CC0551"/>
    <w:rsid w:val="42D65555"/>
    <w:rsid w:val="434163FD"/>
    <w:rsid w:val="44475E7B"/>
    <w:rsid w:val="465D3491"/>
    <w:rsid w:val="482016AE"/>
    <w:rsid w:val="48A1CE97"/>
    <w:rsid w:val="4B1C76FE"/>
    <w:rsid w:val="4BB45D59"/>
    <w:rsid w:val="4D4A4932"/>
    <w:rsid w:val="51197DD7"/>
    <w:rsid w:val="557C543B"/>
    <w:rsid w:val="566966C9"/>
    <w:rsid w:val="590F0B98"/>
    <w:rsid w:val="5AFF6912"/>
    <w:rsid w:val="5B37E532"/>
    <w:rsid w:val="5BFBD9AE"/>
    <w:rsid w:val="5DEA1CB6"/>
    <w:rsid w:val="5E0A29F9"/>
    <w:rsid w:val="5EFB2496"/>
    <w:rsid w:val="5FBF036D"/>
    <w:rsid w:val="600A1613"/>
    <w:rsid w:val="61695524"/>
    <w:rsid w:val="621A5C89"/>
    <w:rsid w:val="6523082C"/>
    <w:rsid w:val="67FF0169"/>
    <w:rsid w:val="6A382D04"/>
    <w:rsid w:val="6B095B7A"/>
    <w:rsid w:val="6BEEE485"/>
    <w:rsid w:val="6CFD0E69"/>
    <w:rsid w:val="6DA37D3C"/>
    <w:rsid w:val="6DA401C9"/>
    <w:rsid w:val="6F7B095F"/>
    <w:rsid w:val="6FDFC38B"/>
    <w:rsid w:val="6FFF1109"/>
    <w:rsid w:val="73E874FE"/>
    <w:rsid w:val="74760EBE"/>
    <w:rsid w:val="75ABE7E1"/>
    <w:rsid w:val="77BD283E"/>
    <w:rsid w:val="77E699E6"/>
    <w:rsid w:val="77F7DDA1"/>
    <w:rsid w:val="77FC05BE"/>
    <w:rsid w:val="7A417CB2"/>
    <w:rsid w:val="7B8B5DD0"/>
    <w:rsid w:val="7BF52580"/>
    <w:rsid w:val="7BF9ECC1"/>
    <w:rsid w:val="7BFFE0B0"/>
    <w:rsid w:val="7D679AC1"/>
    <w:rsid w:val="7D940888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7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2024-08-06T03:46:00Z</cp:lastPrinted>
  <dcterms:modified xsi:type="dcterms:W3CDTF">2024-08-06T06:57:00Z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