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880" w:firstLineChars="2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长寿区事业单位202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年公开招聘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</w:rPr>
        <w:t>聘人员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公示（第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A0000" w:fill="FFFFFF"/>
          <w:lang w:val="en-US" w:eastAsia="zh-CN"/>
        </w:rPr>
        <w:t>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根据《重庆市事业单位公开招聘人员实施办法》（渝人发〔2006〕44号）等规定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按照重庆市人力资源和社会保障网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https://rlsbj.cq.gov.cn/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日发布《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2024年重庆市大学生乡村医生专项招聘公告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确定的程序，现将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拟聘人员予以公示。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A0000" w:fill="FFFFFF"/>
          <w14:textFill>
            <w14:solidFill>
              <w14:schemeClr w14:val="tx1"/>
            </w14:solidFill>
          </w14:textFill>
        </w:rPr>
        <w:t>一、公示期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日（7个工作日）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二、受理机构及联系方式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受理地点：重庆市长寿区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（重庆市长寿区桃源大道11号行政中心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北楼4楼406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室，邮编：401220）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联系方式：023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-40661621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三、公示要求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1.如对公示内容有异议，请以书面、署名形式反映。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2.反映人必须用真实姓名，反映情况要实事求是，真实、具体、敢于负责。不允许借机捏造事实、泄愤报复或有意诬陷，一经查实，予以严肃处理。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3.受理机构对反映人员及反映情况严格保密。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附件：长寿区事业单位202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年公开招聘拟聘人员公示表（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批）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                   重庆市长寿区人力资源和社会保障局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          202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587" w:right="1474" w:bottom="1599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</w:p>
    <w:p>
      <w:pPr>
        <w:pStyle w:val="10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sz w:val="30"/>
          <w:szCs w:val="30"/>
        </w:rPr>
        <w:t>长寿区事业单位2024年公开招聘拟聘人员公示表（第</w:t>
      </w:r>
      <w:r>
        <w:rPr>
          <w:rFonts w:hint="eastAsia" w:ascii="Times New Roman" w:hAnsi="Times New Roman" w:eastAsia="方正小标宋_GBK" w:cs="Times New Roman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批）</w:t>
      </w:r>
    </w:p>
    <w:tbl>
      <w:tblPr>
        <w:tblStyle w:val="11"/>
        <w:tblW w:w="15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56"/>
        <w:gridCol w:w="610"/>
        <w:gridCol w:w="952"/>
        <w:gridCol w:w="1219"/>
        <w:gridCol w:w="846"/>
        <w:gridCol w:w="1098"/>
        <w:gridCol w:w="1117"/>
        <w:gridCol w:w="1034"/>
        <w:gridCol w:w="1312"/>
        <w:gridCol w:w="1219"/>
        <w:gridCol w:w="723"/>
        <w:gridCol w:w="649"/>
        <w:gridCol w:w="650"/>
        <w:gridCol w:w="692"/>
        <w:gridCol w:w="731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val="en-US" w:eastAsia="zh-Hans" w:bidi="ar"/>
              </w:rPr>
              <w:t>时间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（学位）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（职、执业资格）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公共科目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专业科目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 xml:space="preserve">专业技能测试      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项江睿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1999.07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川北医学院临床医学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Hans" w:bidi="ar"/>
              </w:rPr>
              <w:t>2023.09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（无）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 xml:space="preserve">（未要求）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未要求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FF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2023届医学专业高校毕业生（含尚在择业期内未落实工作单位的毕业生）招聘，最迟于2027年8月31日前取得相应执业（助理）医师资格，否则取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消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聘用。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重庆市长寿区石堰镇卫生院2024年乡村医生岗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187.6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不考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82.6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72.57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2024年重庆市大学生乡村医生专项招聘公告</w:t>
            </w:r>
          </w:p>
        </w:tc>
      </w:tr>
    </w:tbl>
    <w:p>
      <w:pPr>
        <w:pStyle w:val="10"/>
        <w:spacing w:before="0" w:beforeAutospacing="0" w:after="0" w:afterAutospacing="0" w:line="460" w:lineRule="exact"/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6838" w:h="11906" w:orient="landscape"/>
      <w:pgMar w:top="1588" w:right="2098" w:bottom="1474" w:left="17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C380EAF"/>
    <w:rsid w:val="0C7241A3"/>
    <w:rsid w:val="10B52C4F"/>
    <w:rsid w:val="198A43D4"/>
    <w:rsid w:val="1C635D99"/>
    <w:rsid w:val="1EF13F4A"/>
    <w:rsid w:val="1EFBAB63"/>
    <w:rsid w:val="2DB6C4A8"/>
    <w:rsid w:val="2DFB5EF5"/>
    <w:rsid w:val="316E6D01"/>
    <w:rsid w:val="33FDC8E8"/>
    <w:rsid w:val="34D31697"/>
    <w:rsid w:val="36FD92AB"/>
    <w:rsid w:val="37483840"/>
    <w:rsid w:val="38E91BA8"/>
    <w:rsid w:val="3E870C73"/>
    <w:rsid w:val="408D00B1"/>
    <w:rsid w:val="42CC0551"/>
    <w:rsid w:val="42D65555"/>
    <w:rsid w:val="434163FD"/>
    <w:rsid w:val="44475E7B"/>
    <w:rsid w:val="465D3491"/>
    <w:rsid w:val="48A1CE97"/>
    <w:rsid w:val="4BB45D59"/>
    <w:rsid w:val="4D4A4932"/>
    <w:rsid w:val="4EA0753B"/>
    <w:rsid w:val="51197DD7"/>
    <w:rsid w:val="557C543B"/>
    <w:rsid w:val="566966C9"/>
    <w:rsid w:val="590F0B98"/>
    <w:rsid w:val="5AFF6912"/>
    <w:rsid w:val="5B37E532"/>
    <w:rsid w:val="5BFBD9AE"/>
    <w:rsid w:val="5DEA1CB6"/>
    <w:rsid w:val="5E0A29F9"/>
    <w:rsid w:val="5EFB2496"/>
    <w:rsid w:val="5FBF036D"/>
    <w:rsid w:val="600A1613"/>
    <w:rsid w:val="64646EF7"/>
    <w:rsid w:val="6523082C"/>
    <w:rsid w:val="6B095B7A"/>
    <w:rsid w:val="6BEEE485"/>
    <w:rsid w:val="6CFD0E69"/>
    <w:rsid w:val="6DA37D3C"/>
    <w:rsid w:val="6F7B095F"/>
    <w:rsid w:val="6FDFC38B"/>
    <w:rsid w:val="6FFF1109"/>
    <w:rsid w:val="74760EBE"/>
    <w:rsid w:val="75ABE7E1"/>
    <w:rsid w:val="77BD283E"/>
    <w:rsid w:val="77E699E6"/>
    <w:rsid w:val="77F7DDA1"/>
    <w:rsid w:val="77FC05BE"/>
    <w:rsid w:val="7A417CB2"/>
    <w:rsid w:val="7B8B5DD0"/>
    <w:rsid w:val="7BF5258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next w:val="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87</TotalTime>
  <ScaleCrop>false</ScaleCrop>
  <LinksUpToDate>false</LinksUpToDate>
  <CharactersWithSpaces>1719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NTKO</cp:lastModifiedBy>
  <cp:lastPrinted>2024-05-21T01:45:00Z</cp:lastPrinted>
  <dcterms:modified xsi:type="dcterms:W3CDTF">2024-05-24T04:43:03Z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