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Autospacing="0" w:after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hadow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hadow w:val="0"/>
          <w:kern w:val="2"/>
          <w:sz w:val="44"/>
          <w:szCs w:val="44"/>
          <w:lang w:val="en-US" w:eastAsia="zh-CN" w:bidi="ar-SA"/>
        </w:rPr>
        <w:t>面试期间疫情防控承诺书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本人已认真阅读《关于长寿区事业单位2022年第三季度公开招聘工作人员面试暨疫情防控工作有关事项的通知》，知悉通知的所有事项和防疫要求。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本人在此郑重承诺：</w:t>
      </w:r>
      <w:bookmarkStart w:id="0" w:name="_GoBack"/>
      <w:bookmarkEnd w:id="0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1.面试前10天内没有境外旅居史，或者有境外旅居史但已完成隔离医学观察等健康管理。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2.面试前7天内没有接触新冠确诊病例、疑似病例或无症状感染者及其密切接触者，或者有接触但已完成隔离医学观察等健康管理。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3.面试前不是尚在随访医学观察期内的新冠确诊病例或无症状感染者。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4.面试前7天内未曾出现体温≥37.3℃或有疑似症状，且未排除传染病或仍存在身体不适症状。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5.面试前7天内没有国内中高风险区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  <w:t>（含参照中、高风险区管理的区域）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旅居史。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6.面试期间，将严格遵守考场守则及疫情防控相关管理要求，完成考试后立即离场，不扎堆，不聚集。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highlight w:val="none"/>
          <w:lang w:val="en-US" w:eastAsia="zh-CN" w:bidi="ar-SA"/>
        </w:rPr>
        <w:t>面试期间不属于居家健康监测的对象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8.面试期间本人填报的行程信息完全真实。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9.本人已完成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  <w:t>面试报到前72小时内的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2次新冠肺炎病毒核酸检测（以采样时间为准，最后一次采样在重庆市内完成），结果均为阴性。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Autospacing="0" w:after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Autospacing="0" w:after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>承诺人签名：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Autospacing="0" w:after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hadow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hadow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  <w:t>2022年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 w:val="0"/>
        <w:spacing w:before="0" w:beforeAutospacing="0" w:after="0" w:afterAutospacing="0" w:line="579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hadow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paperSrc w:first="0" w:other="0"/>
      <w:cols w:space="720" w:num="1"/>
      <w:rtlGutter w:val="0"/>
      <w:docGrid w:type="linesAndChars" w:linePitch="31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1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llZDJiNmViMTUyZWExN2Q0ZmVlYTE2MjBiZTYxNWYifQ=="/>
  </w:docVars>
  <w:rsids>
    <w:rsidRoot w:val="72631599"/>
    <w:rsid w:val="02A31014"/>
    <w:rsid w:val="03BF27A6"/>
    <w:rsid w:val="06475446"/>
    <w:rsid w:val="0D36174E"/>
    <w:rsid w:val="0FE41410"/>
    <w:rsid w:val="12521126"/>
    <w:rsid w:val="12B738BA"/>
    <w:rsid w:val="148E2241"/>
    <w:rsid w:val="18D64D10"/>
    <w:rsid w:val="1A662258"/>
    <w:rsid w:val="25DC4080"/>
    <w:rsid w:val="2954648C"/>
    <w:rsid w:val="29702790"/>
    <w:rsid w:val="2A670DD8"/>
    <w:rsid w:val="2BEF7B11"/>
    <w:rsid w:val="35F339F8"/>
    <w:rsid w:val="38003259"/>
    <w:rsid w:val="3AF3707F"/>
    <w:rsid w:val="3B306EB6"/>
    <w:rsid w:val="46780637"/>
    <w:rsid w:val="472674D6"/>
    <w:rsid w:val="47AC5967"/>
    <w:rsid w:val="4FE15740"/>
    <w:rsid w:val="51D22675"/>
    <w:rsid w:val="55720314"/>
    <w:rsid w:val="56625644"/>
    <w:rsid w:val="59C62C2B"/>
    <w:rsid w:val="5F24741A"/>
    <w:rsid w:val="630B3E1C"/>
    <w:rsid w:val="66DC645B"/>
    <w:rsid w:val="69BD10B7"/>
    <w:rsid w:val="70EF4D5F"/>
    <w:rsid w:val="72631599"/>
    <w:rsid w:val="7C24627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hadow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2522</Words>
  <Characters>2590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2022-09-09T09:55:00Z</dcterms:created>
  <dc:creator>Administrator</dc:creator>
  <cp:lastModifiedBy>长寿区人力资源和社会保障局</cp:lastModifiedBy>
  <dcterms:modified xsi:type="dcterms:W3CDTF">2022-09-14T09:10:44Z</dcterms:modified>
  <dc:title>重庆市2022年第三季度市属事业单位公开招聘工作人员考试考生疫情防控须知 （2022年9月9日发布）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683C17AC66334D85BCB34DECD3DD588A</vt:lpwstr>
  </property>
</Properties>
</file>